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70F97" w14:textId="3F3CAB65" w:rsidR="00487158" w:rsidRPr="00487158" w:rsidRDefault="00487158" w:rsidP="00487158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  <w:lang w:val="en-GB"/>
        </w:rPr>
      </w:pPr>
      <w:bookmarkStart w:id="0" w:name="_Hlk117841894"/>
      <w:bookmarkStart w:id="1" w:name="OLE_LINK38"/>
      <w:bookmarkStart w:id="2" w:name="OLE_LINK39"/>
      <w:bookmarkStart w:id="3" w:name="OLE_LINK40"/>
      <w:bookmarkStart w:id="4" w:name="OLE_LINK41"/>
      <w:r w:rsidRPr="00487158">
        <w:rPr>
          <w:rFonts w:ascii="Arial" w:eastAsia="Batang" w:hAnsi="Arial" w:cs="Arial"/>
          <w:b/>
          <w:bCs/>
          <w:sz w:val="28"/>
          <w:szCs w:val="24"/>
          <w:lang w:val="en-GB"/>
        </w:rPr>
        <w:t>3GPP TSG RAN WG1 #11</w:t>
      </w:r>
      <w:r w:rsidR="002D79EF">
        <w:rPr>
          <w:rFonts w:ascii="Arial" w:eastAsia="Batang" w:hAnsi="Arial" w:cs="Arial"/>
          <w:b/>
          <w:bCs/>
          <w:sz w:val="28"/>
          <w:szCs w:val="24"/>
          <w:lang w:val="en-GB"/>
        </w:rPr>
        <w:t>3</w:t>
      </w:r>
      <w:r w:rsidRPr="00487158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Pr="00487158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Pr="00487158">
        <w:rPr>
          <w:rFonts w:ascii="Arial" w:eastAsia="Batang" w:hAnsi="Arial" w:cs="Arial"/>
          <w:b/>
          <w:bCs/>
          <w:sz w:val="28"/>
          <w:szCs w:val="24"/>
          <w:lang w:val="en-GB"/>
        </w:rPr>
        <w:tab/>
        <w:t>R1-2</w:t>
      </w:r>
      <w:r w:rsidR="00B113A1">
        <w:rPr>
          <w:rFonts w:ascii="Arial" w:eastAsia="Batang" w:hAnsi="Arial" w:cs="Arial"/>
          <w:b/>
          <w:bCs/>
          <w:sz w:val="28"/>
          <w:szCs w:val="24"/>
          <w:lang w:val="en-GB"/>
        </w:rPr>
        <w:t>3</w:t>
      </w:r>
      <w:r w:rsidR="00A74F74">
        <w:rPr>
          <w:rFonts w:ascii="Arial" w:eastAsia="Batang" w:hAnsi="Arial" w:cs="Arial"/>
          <w:b/>
          <w:bCs/>
          <w:sz w:val="28"/>
          <w:szCs w:val="24"/>
          <w:lang w:val="en-GB"/>
        </w:rPr>
        <w:t>0</w:t>
      </w:r>
      <w:r w:rsidR="00BE2C15">
        <w:rPr>
          <w:rFonts w:ascii="Arial" w:eastAsia="Batang" w:hAnsi="Arial" w:cs="Arial"/>
          <w:b/>
          <w:bCs/>
          <w:sz w:val="28"/>
          <w:szCs w:val="24"/>
          <w:lang w:val="en-GB"/>
        </w:rPr>
        <w:t>4701</w:t>
      </w:r>
    </w:p>
    <w:p w14:paraId="7ADFC528" w14:textId="163B72A4" w:rsidR="00B51156" w:rsidRPr="009513AC" w:rsidRDefault="00B51156" w:rsidP="00B5115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Incheon, Korea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22</w:t>
      </w:r>
      <w:r w:rsidRPr="00BB56D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 w:val="28"/>
          <w:lang w:eastAsia="ja-JP"/>
        </w:rPr>
        <w:t>26</w:t>
      </w:r>
      <w:r w:rsidRPr="009B1F2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May, 2023</w:t>
      </w:r>
    </w:p>
    <w:p w14:paraId="5A4631D5" w14:textId="77777777" w:rsidR="00487158" w:rsidRPr="00B51156" w:rsidRDefault="00487158" w:rsidP="00487158">
      <w:pPr>
        <w:rPr>
          <w:rFonts w:ascii="Times" w:eastAsia="Batang" w:hAnsi="Times"/>
        </w:rPr>
      </w:pPr>
    </w:p>
    <w:bookmarkEnd w:id="0"/>
    <w:bookmarkEnd w:id="1"/>
    <w:bookmarkEnd w:id="2"/>
    <w:bookmarkEnd w:id="3"/>
    <w:bookmarkEnd w:id="4"/>
    <w:p w14:paraId="773F4720" w14:textId="77777777" w:rsidR="002B2A84" w:rsidRPr="002B2A84" w:rsidRDefault="002B2A84" w:rsidP="001C50CA">
      <w:pPr>
        <w:pStyle w:val="Header"/>
        <w:spacing w:before="240" w:line="276" w:lineRule="auto"/>
        <w:ind w:left="1620" w:hanging="1620"/>
        <w:jc w:val="both"/>
        <w:outlineLvl w:val="0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 w:rsidRPr="002B2A84">
        <w:rPr>
          <w:rFonts w:ascii="Arial" w:hAnsi="Arial" w:cs="Arial"/>
          <w:b/>
          <w:bCs/>
          <w:sz w:val="22"/>
          <w:szCs w:val="22"/>
          <w:lang w:val="en-US"/>
        </w:rPr>
        <w:t xml:space="preserve">Source: </w:t>
      </w:r>
      <w:r w:rsidRPr="002B2A84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 xml:space="preserve">            </w:t>
      </w:r>
      <w:r w:rsidRPr="002B2A84">
        <w:rPr>
          <w:rFonts w:ascii="Arial" w:hAnsi="Arial" w:cs="Arial"/>
          <w:b/>
          <w:bCs/>
          <w:sz w:val="22"/>
          <w:szCs w:val="22"/>
          <w:lang w:val="en-US"/>
        </w:rPr>
        <w:t>CATT</w:t>
      </w:r>
    </w:p>
    <w:p w14:paraId="51989747" w14:textId="677E195F" w:rsidR="002B2A84" w:rsidRPr="002B2A84" w:rsidRDefault="002B2A84" w:rsidP="001C50CA">
      <w:pPr>
        <w:pStyle w:val="Header"/>
        <w:spacing w:line="276" w:lineRule="auto"/>
        <w:ind w:left="1620" w:hanging="1620"/>
        <w:jc w:val="both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r w:rsidRPr="002B2A84">
        <w:rPr>
          <w:rFonts w:ascii="Arial" w:hAnsi="Arial" w:cs="Arial"/>
          <w:b/>
          <w:bCs/>
          <w:sz w:val="22"/>
          <w:szCs w:val="22"/>
          <w:lang w:val="en-US"/>
        </w:rPr>
        <w:t>Title:</w:t>
      </w:r>
      <w:r w:rsidRPr="002B2A84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 xml:space="preserve">    </w:t>
      </w:r>
      <w:r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ab/>
      </w:r>
      <w:r w:rsidR="000A0BB4" w:rsidRPr="000A0BB4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 xml:space="preserve">Discussion on </w:t>
      </w:r>
      <w:r w:rsidR="00586A42" w:rsidRPr="00586A42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RAN4 Reply LS on LP-WUR architecture</w:t>
      </w:r>
    </w:p>
    <w:p w14:paraId="65F053FC" w14:textId="3A776C8E" w:rsidR="002B2A84" w:rsidRPr="002B2A84" w:rsidRDefault="002B2A84" w:rsidP="002B2A84">
      <w:pPr>
        <w:pStyle w:val="Header"/>
        <w:spacing w:line="276" w:lineRule="auto"/>
        <w:jc w:val="both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 w:rsidRPr="002B2A84">
        <w:rPr>
          <w:rFonts w:ascii="Arial" w:hAnsi="Arial" w:cs="Arial"/>
          <w:b/>
          <w:bCs/>
          <w:sz w:val="22"/>
          <w:szCs w:val="22"/>
          <w:lang w:val="en-US"/>
        </w:rPr>
        <w:t>Agenda Item:</w:t>
      </w:r>
      <w:bookmarkStart w:id="5" w:name="Source"/>
      <w:bookmarkEnd w:id="5"/>
      <w:r w:rsidRPr="002B2A84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 xml:space="preserve">    </w:t>
      </w:r>
      <w:r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5</w:t>
      </w:r>
    </w:p>
    <w:p w14:paraId="4FD2D88A" w14:textId="77777777" w:rsidR="002B2A84" w:rsidRPr="002B2A84" w:rsidRDefault="002B2A84" w:rsidP="002B2A84">
      <w:pPr>
        <w:pStyle w:val="Header"/>
        <w:spacing w:line="276" w:lineRule="auto"/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  <w:r w:rsidRPr="002B2A84">
        <w:rPr>
          <w:rFonts w:ascii="Arial" w:hAnsi="Arial" w:cs="Arial"/>
          <w:b/>
          <w:bCs/>
          <w:sz w:val="22"/>
          <w:szCs w:val="22"/>
          <w:lang w:val="en-US"/>
        </w:rPr>
        <w:t>Document for:</w:t>
      </w:r>
      <w:bookmarkStart w:id="6" w:name="DocumentFor"/>
      <w:bookmarkEnd w:id="6"/>
      <w:r w:rsidRPr="002B2A84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 xml:space="preserve">  </w:t>
      </w:r>
      <w:r w:rsidRPr="002B2A84">
        <w:rPr>
          <w:rFonts w:ascii="Arial" w:hAnsi="Arial" w:cs="Arial"/>
          <w:b/>
          <w:bCs/>
          <w:sz w:val="22"/>
          <w:szCs w:val="22"/>
          <w:lang w:val="en-US"/>
        </w:rPr>
        <w:t>Discussion and Decision</w:t>
      </w:r>
    </w:p>
    <w:p w14:paraId="66CA18D9" w14:textId="77777777" w:rsidR="002B2A84" w:rsidRPr="005D25A2" w:rsidRDefault="002B2A84" w:rsidP="002B2A84">
      <w:pPr>
        <w:pBdr>
          <w:bottom w:val="single" w:sz="4" w:space="1" w:color="auto"/>
        </w:pBdr>
        <w:tabs>
          <w:tab w:val="left" w:pos="2552"/>
        </w:tabs>
        <w:jc w:val="both"/>
        <w:rPr>
          <w:sz w:val="4"/>
          <w:szCs w:val="4"/>
          <w:lang w:val="en-US"/>
        </w:rPr>
      </w:pPr>
    </w:p>
    <w:p w14:paraId="5665ABFB" w14:textId="77777777" w:rsidR="00463675" w:rsidRPr="002B2A84" w:rsidRDefault="00463675">
      <w:pPr>
        <w:rPr>
          <w:rFonts w:ascii="Arial" w:hAnsi="Arial" w:cs="Arial"/>
          <w:lang w:val="en-US"/>
        </w:rPr>
      </w:pPr>
    </w:p>
    <w:p w14:paraId="2185C4F8" w14:textId="7D0EAD26" w:rsidR="00463675" w:rsidRPr="00692073" w:rsidRDefault="002B2A84" w:rsidP="00626128">
      <w:pPr>
        <w:pStyle w:val="Heading1"/>
        <w:numPr>
          <w:ilvl w:val="0"/>
          <w:numId w:val="24"/>
        </w:numPr>
        <w:ind w:left="360" w:right="0"/>
      </w:pPr>
      <w:r>
        <w:t>Introduction</w:t>
      </w:r>
    </w:p>
    <w:p w14:paraId="497A75FB" w14:textId="6C472273" w:rsidR="00FA343A" w:rsidRDefault="00EB5C65" w:rsidP="00BD191B">
      <w:pPr>
        <w:overflowPunct w:val="0"/>
        <w:adjustRightInd w:val="0"/>
        <w:spacing w:after="180"/>
        <w:jc w:val="both"/>
        <w:textAlignment w:val="baseline"/>
        <w:rPr>
          <w:rFonts w:eastAsia="DengXian"/>
          <w:bCs/>
        </w:rPr>
      </w:pPr>
      <w:r>
        <w:rPr>
          <w:rFonts w:eastAsia="DengXian"/>
          <w:bCs/>
        </w:rPr>
        <w:t>RAN4</w:t>
      </w:r>
      <w:r w:rsidR="00A46060" w:rsidRPr="00D861B6">
        <w:rPr>
          <w:rFonts w:eastAsia="DengXian"/>
          <w:bCs/>
        </w:rPr>
        <w:t xml:space="preserve"> </w:t>
      </w:r>
      <w:r w:rsidR="002B2A84" w:rsidRPr="00D861B6">
        <w:rPr>
          <w:rFonts w:eastAsia="DengXian"/>
          <w:bCs/>
        </w:rPr>
        <w:t xml:space="preserve">had sent an </w:t>
      </w:r>
      <w:r w:rsidR="00A46060" w:rsidRPr="00D861B6">
        <w:rPr>
          <w:rFonts w:eastAsia="DengXian"/>
          <w:bCs/>
        </w:rPr>
        <w:t>LS</w:t>
      </w:r>
      <w:r w:rsidR="002B2A84" w:rsidRPr="00D861B6">
        <w:rPr>
          <w:rFonts w:eastAsia="DengXian"/>
          <w:bCs/>
        </w:rPr>
        <w:t xml:space="preserve"> in </w:t>
      </w:r>
      <w:r w:rsidR="00A46060" w:rsidRPr="00D861B6">
        <w:rPr>
          <w:rFonts w:eastAsia="DengXian"/>
          <w:bCs/>
        </w:rPr>
        <w:t>R</w:t>
      </w:r>
      <w:r w:rsidR="00525E84">
        <w:rPr>
          <w:rFonts w:eastAsia="DengXian"/>
          <w:bCs/>
        </w:rPr>
        <w:t>1-</w:t>
      </w:r>
      <w:r w:rsidR="00EE3F7E">
        <w:rPr>
          <w:rFonts w:eastAsia="DengXian"/>
          <w:bCs/>
        </w:rPr>
        <w:t>2304312</w:t>
      </w:r>
      <w:r w:rsidR="00F46992">
        <w:rPr>
          <w:rFonts w:eastAsia="DengXian"/>
          <w:bCs/>
        </w:rPr>
        <w:t xml:space="preserve"> </w:t>
      </w:r>
      <w:r w:rsidR="00E16AA5">
        <w:rPr>
          <w:rFonts w:eastAsia="DengXian"/>
          <w:bCs/>
        </w:rPr>
        <w:t xml:space="preserve">(R4-2306618) </w:t>
      </w:r>
      <w:r w:rsidR="00F46992">
        <w:rPr>
          <w:rFonts w:eastAsia="DengXian"/>
          <w:bCs/>
        </w:rPr>
        <w:t>on</w:t>
      </w:r>
      <w:r>
        <w:rPr>
          <w:rFonts w:eastAsia="DengXian"/>
          <w:bCs/>
        </w:rPr>
        <w:t xml:space="preserve"> </w:t>
      </w:r>
      <w:r w:rsidR="00EE3F7E">
        <w:rPr>
          <w:rFonts w:eastAsia="DengXian"/>
          <w:bCs/>
        </w:rPr>
        <w:t xml:space="preserve">the channel BW assumed in </w:t>
      </w:r>
      <w:r>
        <w:rPr>
          <w:rFonts w:eastAsia="DengXian"/>
          <w:bCs/>
        </w:rPr>
        <w:t>LP-WUR architecture</w:t>
      </w:r>
      <w:r w:rsidR="00D861B6" w:rsidRPr="00D861B6">
        <w:rPr>
          <w:rFonts w:eastAsia="DengXian"/>
          <w:bCs/>
        </w:rPr>
        <w:t xml:space="preserve"> </w:t>
      </w:r>
      <w:r w:rsidR="00D861B6" w:rsidRPr="00D861B6">
        <w:rPr>
          <w:rFonts w:eastAsia="DengXian"/>
          <w:bCs/>
        </w:rPr>
        <w:fldChar w:fldCharType="begin"/>
      </w:r>
      <w:r w:rsidR="00D861B6" w:rsidRPr="00D861B6">
        <w:rPr>
          <w:rFonts w:eastAsia="DengXian"/>
          <w:bCs/>
        </w:rPr>
        <w:instrText xml:space="preserve"> REF _Ref117941229 \r \h </w:instrText>
      </w:r>
      <w:r w:rsidR="00D861B6">
        <w:rPr>
          <w:rFonts w:eastAsia="DengXian"/>
          <w:bCs/>
        </w:rPr>
        <w:instrText xml:space="preserve"> \* MERGEFORMAT </w:instrText>
      </w:r>
      <w:r w:rsidR="00D861B6" w:rsidRPr="00D861B6">
        <w:rPr>
          <w:rFonts w:eastAsia="DengXian"/>
          <w:bCs/>
        </w:rPr>
      </w:r>
      <w:r w:rsidR="00D861B6" w:rsidRPr="00D861B6">
        <w:rPr>
          <w:rFonts w:eastAsia="DengXian"/>
          <w:bCs/>
        </w:rPr>
        <w:fldChar w:fldCharType="separate"/>
      </w:r>
      <w:r w:rsidR="00D861B6" w:rsidRPr="00D861B6">
        <w:rPr>
          <w:rFonts w:eastAsia="DengXian"/>
          <w:bCs/>
        </w:rPr>
        <w:t xml:space="preserve">[1] </w:t>
      </w:r>
      <w:r w:rsidR="00D861B6" w:rsidRPr="00D861B6">
        <w:rPr>
          <w:rFonts w:eastAsia="DengXian"/>
          <w:bCs/>
        </w:rPr>
        <w:fldChar w:fldCharType="end"/>
      </w:r>
      <w:r w:rsidR="00A46060" w:rsidRPr="00D861B6">
        <w:rPr>
          <w:rFonts w:eastAsia="DengXian"/>
          <w:bCs/>
        </w:rPr>
        <w:t xml:space="preserve">. </w:t>
      </w:r>
      <w:r w:rsidR="001877C4" w:rsidRPr="001877C4">
        <w:rPr>
          <w:rFonts w:eastAsia="DengXian"/>
          <w:bCs/>
        </w:rPr>
        <w:t xml:space="preserve">RAN4 </w:t>
      </w:r>
      <w:r w:rsidR="00E16AA5">
        <w:rPr>
          <w:rFonts w:eastAsia="DengXian"/>
          <w:bCs/>
        </w:rPr>
        <w:t xml:space="preserve">had agreed on the framework of RF evaluation of LP-WUS.  </w:t>
      </w:r>
      <w:r w:rsidR="001877C4">
        <w:rPr>
          <w:rFonts w:eastAsia="DengXian"/>
          <w:bCs/>
        </w:rPr>
        <w:t xml:space="preserve">RAN4 </w:t>
      </w:r>
      <w:r w:rsidR="00562D81">
        <w:rPr>
          <w:rFonts w:eastAsia="DengXian"/>
          <w:bCs/>
        </w:rPr>
        <w:t xml:space="preserve">asked RAN1 several questions for clarification on the assumptions of </w:t>
      </w:r>
      <w:r w:rsidR="00E16AA5">
        <w:rPr>
          <w:rFonts w:eastAsia="DengXian"/>
          <w:bCs/>
        </w:rPr>
        <w:t>channel BW of LP-WUS in the evaluation of LP-WUR</w:t>
      </w:r>
      <w:r w:rsidR="00562D81">
        <w:rPr>
          <w:rFonts w:eastAsia="DengXian"/>
          <w:bCs/>
        </w:rPr>
        <w:t xml:space="preserve">.   In this paper, we discuss RAN1’s assumptions on the </w:t>
      </w:r>
      <w:r w:rsidR="00E16AA5">
        <w:rPr>
          <w:rFonts w:eastAsia="DengXian"/>
          <w:bCs/>
        </w:rPr>
        <w:t xml:space="preserve">channel BW of </w:t>
      </w:r>
      <w:r w:rsidR="00562D81">
        <w:rPr>
          <w:rFonts w:eastAsia="DengXian"/>
          <w:bCs/>
        </w:rPr>
        <w:t>low-power wakeup receiver and the proposed answers to RAN4’s questions</w:t>
      </w:r>
      <w:r w:rsidR="00D334F4">
        <w:rPr>
          <w:rFonts w:eastAsia="DengXian"/>
          <w:bCs/>
        </w:rPr>
        <w:t xml:space="preserve">.  </w:t>
      </w:r>
    </w:p>
    <w:p w14:paraId="71813F6B" w14:textId="066AE988" w:rsidR="00FA343A" w:rsidRDefault="00FA343A" w:rsidP="00BD191B">
      <w:pPr>
        <w:overflowPunct w:val="0"/>
        <w:adjustRightInd w:val="0"/>
        <w:spacing w:after="180"/>
        <w:jc w:val="both"/>
        <w:textAlignment w:val="baseline"/>
        <w:rPr>
          <w:rFonts w:eastAsia="DengXian"/>
          <w:bCs/>
        </w:rPr>
      </w:pPr>
    </w:p>
    <w:p w14:paraId="3CB2A7B6" w14:textId="2BF38C98" w:rsidR="00FA343A" w:rsidRPr="00692073" w:rsidRDefault="00FA343A" w:rsidP="00FA343A">
      <w:pPr>
        <w:pStyle w:val="Heading1"/>
        <w:numPr>
          <w:ilvl w:val="0"/>
          <w:numId w:val="24"/>
        </w:numPr>
        <w:ind w:left="360" w:right="0"/>
      </w:pPr>
      <w:r>
        <w:t xml:space="preserve">Discussion of </w:t>
      </w:r>
      <w:r w:rsidR="00593693">
        <w:t xml:space="preserve">RAN1 Assumptions on </w:t>
      </w:r>
      <w:r w:rsidR="00E16AA5">
        <w:t xml:space="preserve">the BW of </w:t>
      </w:r>
      <w:r w:rsidR="00593693">
        <w:t>LP-WU</w:t>
      </w:r>
      <w:r w:rsidR="00E16AA5">
        <w:t>S</w:t>
      </w:r>
      <w:r w:rsidR="00593693">
        <w:t xml:space="preserve"> and the proposed replies to RAN4’s questions</w:t>
      </w:r>
    </w:p>
    <w:p w14:paraId="738AA797" w14:textId="55A28042" w:rsidR="00E16AA5" w:rsidRDefault="00E16AA5" w:rsidP="00E16AA5">
      <w:pPr>
        <w:rPr>
          <w:lang w:eastAsia="zh-CN"/>
        </w:rPr>
      </w:pPr>
      <w:r>
        <w:rPr>
          <w:lang w:eastAsia="zh-CN"/>
        </w:rPr>
        <w:t xml:space="preserve">RAN4 </w:t>
      </w:r>
      <w:r w:rsidRPr="00485F11">
        <w:rPr>
          <w:lang w:eastAsia="zh-CN"/>
        </w:rPr>
        <w:t>evaluate</w:t>
      </w:r>
      <w:r>
        <w:rPr>
          <w:lang w:eastAsia="zh-CN"/>
        </w:rPr>
        <w:t>s</w:t>
      </w:r>
      <w:r w:rsidRPr="00485F11">
        <w:rPr>
          <w:lang w:eastAsia="zh-CN"/>
        </w:rPr>
        <w:t xml:space="preserve"> the RF impacts of LP-WUR architecture</w:t>
      </w:r>
      <w:r>
        <w:rPr>
          <w:lang w:eastAsia="zh-CN"/>
        </w:rPr>
        <w:t xml:space="preserve">. </w:t>
      </w:r>
      <w:r w:rsidRPr="00485F11">
        <w:rPr>
          <w:lang w:eastAsia="zh-CN"/>
        </w:rPr>
        <w:t xml:space="preserve"> RAN4 </w:t>
      </w:r>
      <w:r>
        <w:rPr>
          <w:lang w:eastAsia="zh-CN"/>
        </w:rPr>
        <w:t>reach further</w:t>
      </w:r>
      <w:r w:rsidRPr="00485F11">
        <w:rPr>
          <w:lang w:eastAsia="zh-CN"/>
        </w:rPr>
        <w:t xml:space="preserve"> agreements</w:t>
      </w:r>
      <w:r>
        <w:rPr>
          <w:lang w:eastAsia="zh-CN"/>
        </w:rPr>
        <w:t xml:space="preserve"> on the framework and selected scenarios for </w:t>
      </w:r>
      <w:r w:rsidRPr="000959A1">
        <w:rPr>
          <w:rFonts w:hint="eastAsia"/>
          <w:lang w:eastAsia="zh-CN"/>
        </w:rPr>
        <w:t>next</w:t>
      </w:r>
      <w:r>
        <w:rPr>
          <w:lang w:eastAsia="zh-CN"/>
        </w:rPr>
        <w:t>-step RF evaluation.  RAN4 has the question to RAN1 on the WUS channel BW as follows,</w:t>
      </w:r>
    </w:p>
    <w:p w14:paraId="7C0FBC98" w14:textId="77777777" w:rsidR="00E16AA5" w:rsidRDefault="00E16AA5" w:rsidP="00E16AA5">
      <w:pPr>
        <w:spacing w:after="200" w:line="276" w:lineRule="auto"/>
        <w:rPr>
          <w:lang w:eastAsia="zh-CN"/>
        </w:rPr>
      </w:pPr>
    </w:p>
    <w:p w14:paraId="7B4A06FB" w14:textId="581D6DF2" w:rsidR="00E16AA5" w:rsidRPr="004C3F35" w:rsidRDefault="00E16AA5" w:rsidP="00E16AA5">
      <w:pPr>
        <w:pStyle w:val="ListParagraph"/>
        <w:numPr>
          <w:ilvl w:val="0"/>
          <w:numId w:val="40"/>
        </w:numPr>
        <w:spacing w:after="200" w:line="276" w:lineRule="auto"/>
        <w:rPr>
          <w:lang w:eastAsia="zh-CN"/>
        </w:rPr>
      </w:pPr>
      <w:r>
        <w:rPr>
          <w:lang w:eastAsia="zh-CN"/>
        </w:rPr>
        <w:t>W</w:t>
      </w:r>
      <w:r w:rsidRPr="004C3F35">
        <w:rPr>
          <w:lang w:eastAsia="zh-CN"/>
        </w:rPr>
        <w:t xml:space="preserve">hether the case when the WUS/WUR is same as NR channel bandwidth, </w:t>
      </w:r>
      <w:proofErr w:type="gramStart"/>
      <w:r w:rsidRPr="004C3F35">
        <w:rPr>
          <w:lang w:eastAsia="zh-CN"/>
        </w:rPr>
        <w:t>e.g.</w:t>
      </w:r>
      <w:proofErr w:type="gramEnd"/>
      <w:r w:rsidRPr="004C3F35">
        <w:rPr>
          <w:lang w:eastAsia="zh-CN"/>
        </w:rPr>
        <w:t xml:space="preserve"> 5MHz WUS within 5MH</w:t>
      </w:r>
      <w:r w:rsidRPr="00E16AA5">
        <w:rPr>
          <w:rFonts w:eastAsiaTheme="minorEastAsia"/>
          <w:lang w:eastAsia="zh-CN"/>
        </w:rPr>
        <w:t>z</w:t>
      </w:r>
      <w:r w:rsidRPr="004C3F35">
        <w:rPr>
          <w:lang w:eastAsia="zh-CN"/>
        </w:rPr>
        <w:t xml:space="preserve"> NR CBW</w:t>
      </w:r>
      <w:r>
        <w:rPr>
          <w:lang w:eastAsia="zh-CN"/>
        </w:rPr>
        <w:t xml:space="preserve"> (Max 25 RBs/15kHz SCS), is considered for LP-WUS/WUR evaluation</w:t>
      </w:r>
      <w:r w:rsidRPr="004C3F35">
        <w:rPr>
          <w:lang w:eastAsia="zh-CN"/>
        </w:rPr>
        <w:t>.</w:t>
      </w:r>
    </w:p>
    <w:p w14:paraId="39B0A9A4" w14:textId="4C3210E1" w:rsidR="00E15370" w:rsidRDefault="00E15370" w:rsidP="00E15370">
      <w:pPr>
        <w:jc w:val="both"/>
        <w:textAlignment w:val="baseline"/>
        <w:rPr>
          <w:rFonts w:eastAsia="DengXian"/>
          <w:bCs/>
        </w:rPr>
      </w:pPr>
    </w:p>
    <w:p w14:paraId="30D68C98" w14:textId="77777777" w:rsidR="00E15370" w:rsidRDefault="00E15370" w:rsidP="00E15370">
      <w:pPr>
        <w:jc w:val="both"/>
        <w:textAlignment w:val="baseline"/>
        <w:rPr>
          <w:rFonts w:eastAsia="DengXian"/>
          <w:bCs/>
        </w:rPr>
      </w:pPr>
      <w:r>
        <w:rPr>
          <w:rFonts w:eastAsia="DengXian"/>
          <w:bCs/>
        </w:rPr>
        <w:t>RAN1 had agreed to assume the BW of the LP-WUS no greater than 5 or 20 MHz in RAN1#111 without any specific BW as follows,</w:t>
      </w:r>
    </w:p>
    <w:p w14:paraId="31DC6622" w14:textId="77777777" w:rsidR="00E15370" w:rsidRDefault="00E15370" w:rsidP="00E15370">
      <w:pPr>
        <w:jc w:val="both"/>
        <w:textAlignment w:val="baseline"/>
        <w:rPr>
          <w:rFonts w:eastAsia="DengXian"/>
          <w:bCs/>
        </w:rPr>
      </w:pPr>
    </w:p>
    <w:p w14:paraId="6F46E1B1" w14:textId="77777777" w:rsidR="00E15370" w:rsidRPr="00D92CDE" w:rsidRDefault="00E15370" w:rsidP="00E15370">
      <w:pPr>
        <w:rPr>
          <w:rFonts w:cs="Times"/>
          <w:b/>
          <w:bCs/>
          <w:highlight w:val="green"/>
          <w:lang w:eastAsia="x-none"/>
        </w:rPr>
      </w:pPr>
      <w:bookmarkStart w:id="7" w:name="_Hlk134457065"/>
      <w:r w:rsidRPr="00D92CDE">
        <w:rPr>
          <w:rFonts w:cs="Times"/>
          <w:b/>
          <w:bCs/>
          <w:highlight w:val="green"/>
          <w:lang w:eastAsia="x-none"/>
        </w:rPr>
        <w:t>Agreement</w:t>
      </w:r>
    </w:p>
    <w:bookmarkEnd w:id="7"/>
    <w:p w14:paraId="0D4D3E1D" w14:textId="77777777" w:rsidR="00E15370" w:rsidRPr="00433E36" w:rsidRDefault="00E15370" w:rsidP="00E15370">
      <w:pPr>
        <w:rPr>
          <w:rFonts w:cs="Times"/>
        </w:rPr>
      </w:pPr>
      <w:r w:rsidRPr="00433E36">
        <w:rPr>
          <w:rFonts w:cs="Times"/>
        </w:rPr>
        <w:t xml:space="preserve">For the purpose of study, the BW of one LP-WUS is </w:t>
      </w:r>
      <w:r w:rsidRPr="00433E36">
        <w:rPr>
          <w:rFonts w:eastAsia="SimSun" w:cs="Times"/>
        </w:rPr>
        <w:t>not greater than X (FFS X is 5 or 20) MHz for FR1</w:t>
      </w:r>
      <w:r w:rsidRPr="00433E36">
        <w:rPr>
          <w:rFonts w:cs="Times"/>
        </w:rPr>
        <w:t xml:space="preserve">, study further </w:t>
      </w:r>
    </w:p>
    <w:p w14:paraId="675486EB" w14:textId="77777777" w:rsidR="00E15370" w:rsidRPr="00433E36" w:rsidRDefault="00E15370" w:rsidP="00E15370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after="0"/>
        <w:contextualSpacing w:val="0"/>
        <w:rPr>
          <w:rFonts w:cs="Times"/>
        </w:rPr>
      </w:pPr>
      <w:r w:rsidRPr="00433E36">
        <w:rPr>
          <w:rFonts w:cs="Times"/>
        </w:rPr>
        <w:t>whether BW of LP-WUS is configurable</w:t>
      </w:r>
      <w:r>
        <w:rPr>
          <w:rFonts w:cs="Times"/>
        </w:rPr>
        <w:t xml:space="preserve"> (implicitly or explicitly)</w:t>
      </w:r>
    </w:p>
    <w:p w14:paraId="30C8E1E7" w14:textId="77777777" w:rsidR="00E15370" w:rsidRPr="00433E36" w:rsidRDefault="00E15370" w:rsidP="00E15370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after="0"/>
        <w:contextualSpacing w:val="0"/>
        <w:rPr>
          <w:rFonts w:cs="Times"/>
        </w:rPr>
      </w:pPr>
      <w:r w:rsidRPr="00433E36">
        <w:rPr>
          <w:rFonts w:cs="Times"/>
        </w:rPr>
        <w:t xml:space="preserve">size of guard band [FFS: within or outside of BW X], if any </w:t>
      </w:r>
    </w:p>
    <w:p w14:paraId="258F306A" w14:textId="77777777" w:rsidR="00E15370" w:rsidRPr="00433E36" w:rsidRDefault="00E15370" w:rsidP="00E15370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after="0"/>
        <w:contextualSpacing w:val="0"/>
        <w:rPr>
          <w:rFonts w:cs="Times"/>
        </w:rPr>
      </w:pPr>
      <w:r w:rsidRPr="00433E36">
        <w:rPr>
          <w:rFonts w:cs="Times"/>
        </w:rPr>
        <w:t>whether there is different X for Idle</w:t>
      </w:r>
      <w:r>
        <w:rPr>
          <w:rFonts w:cs="Times"/>
        </w:rPr>
        <w:t xml:space="preserve">, </w:t>
      </w:r>
      <w:r w:rsidRPr="00433E36">
        <w:rPr>
          <w:rFonts w:cs="Times"/>
        </w:rPr>
        <w:t>Connected</w:t>
      </w:r>
      <w:r>
        <w:rPr>
          <w:rFonts w:cs="Times"/>
        </w:rPr>
        <w:t>, Inactive</w:t>
      </w:r>
      <w:r w:rsidRPr="00433E36">
        <w:rPr>
          <w:rFonts w:cs="Times"/>
        </w:rPr>
        <w:t xml:space="preserve"> mode</w:t>
      </w:r>
      <w:r>
        <w:rPr>
          <w:rFonts w:cs="Times"/>
        </w:rPr>
        <w:t>s</w:t>
      </w:r>
    </w:p>
    <w:p w14:paraId="01410FA7" w14:textId="77777777" w:rsidR="00E15370" w:rsidRDefault="00E15370" w:rsidP="00E15370">
      <w:pPr>
        <w:jc w:val="both"/>
        <w:textAlignment w:val="baseline"/>
        <w:rPr>
          <w:rFonts w:eastAsia="DengXian"/>
          <w:bCs/>
        </w:rPr>
      </w:pPr>
    </w:p>
    <w:p w14:paraId="372793A4" w14:textId="77777777" w:rsidR="006D7196" w:rsidRDefault="006D7196" w:rsidP="00E15370">
      <w:pPr>
        <w:jc w:val="both"/>
        <w:textAlignment w:val="baseline"/>
        <w:rPr>
          <w:rFonts w:eastAsia="DengXian"/>
          <w:bCs/>
        </w:rPr>
      </w:pPr>
    </w:p>
    <w:p w14:paraId="76FF2BAB" w14:textId="0FAD631A" w:rsidR="006D7196" w:rsidRDefault="006D7196" w:rsidP="00E15370">
      <w:pPr>
        <w:jc w:val="both"/>
        <w:textAlignment w:val="baseline"/>
        <w:rPr>
          <w:rFonts w:eastAsia="DengXian"/>
          <w:bCs/>
        </w:rPr>
      </w:pPr>
      <w:r>
        <w:rPr>
          <w:rFonts w:eastAsia="DengXian"/>
          <w:bCs/>
        </w:rPr>
        <w:t xml:space="preserve">In RAN1#112bis-e, the LP-WUS BW was discussion in response to RAN4 LS R1-2302287(R4-2303712) on LP-WUR architecture.   The discussion </w:t>
      </w:r>
      <w:r w:rsidR="004604F0">
        <w:rPr>
          <w:rFonts w:eastAsia="DengXian"/>
          <w:bCs/>
        </w:rPr>
        <w:t>focuses on RAN1 agreements with</w:t>
      </w:r>
      <w:r>
        <w:rPr>
          <w:rFonts w:eastAsia="DengXian"/>
          <w:bCs/>
        </w:rPr>
        <w:t xml:space="preserve"> the conclusion </w:t>
      </w:r>
      <w:r w:rsidR="004604F0">
        <w:rPr>
          <w:rFonts w:eastAsia="DengXian"/>
          <w:bCs/>
        </w:rPr>
        <w:t xml:space="preserve">of </w:t>
      </w:r>
      <w:r>
        <w:rPr>
          <w:rFonts w:eastAsia="DengXian"/>
          <w:bCs/>
        </w:rPr>
        <w:t>using the agreed evaluation assumptions as the reply to RAN4</w:t>
      </w:r>
      <w:r w:rsidR="004604F0">
        <w:rPr>
          <w:rFonts w:eastAsia="DengXian"/>
          <w:bCs/>
        </w:rPr>
        <w:t xml:space="preserve"> </w:t>
      </w:r>
      <w:r w:rsidR="004604F0">
        <w:rPr>
          <w:rFonts w:eastAsia="DengXian"/>
          <w:bCs/>
        </w:rPr>
        <w:fldChar w:fldCharType="begin"/>
      </w:r>
      <w:r w:rsidR="004604F0">
        <w:rPr>
          <w:rFonts w:eastAsia="DengXian"/>
          <w:bCs/>
        </w:rPr>
        <w:instrText xml:space="preserve"> REF _Ref134457083 \r \h </w:instrText>
      </w:r>
      <w:r w:rsidR="004604F0">
        <w:rPr>
          <w:rFonts w:eastAsia="DengXian"/>
          <w:bCs/>
        </w:rPr>
      </w:r>
      <w:r w:rsidR="004604F0">
        <w:rPr>
          <w:rFonts w:eastAsia="DengXian"/>
          <w:bCs/>
        </w:rPr>
        <w:fldChar w:fldCharType="separate"/>
      </w:r>
      <w:r w:rsidR="004604F0">
        <w:rPr>
          <w:rFonts w:eastAsia="DengXian"/>
          <w:bCs/>
        </w:rPr>
        <w:t xml:space="preserve">[2] </w:t>
      </w:r>
      <w:r w:rsidR="004604F0">
        <w:rPr>
          <w:rFonts w:eastAsia="DengXian"/>
          <w:bCs/>
        </w:rPr>
        <w:fldChar w:fldCharType="end"/>
      </w:r>
      <w:r>
        <w:rPr>
          <w:rFonts w:eastAsia="DengXian"/>
          <w:bCs/>
        </w:rPr>
        <w:t xml:space="preserve"> as follows,</w:t>
      </w:r>
    </w:p>
    <w:p w14:paraId="1610D1E8" w14:textId="77777777" w:rsidR="006D7196" w:rsidRDefault="006D7196" w:rsidP="00E15370">
      <w:pPr>
        <w:jc w:val="both"/>
        <w:textAlignment w:val="baseline"/>
        <w:rPr>
          <w:rFonts w:eastAsia="DengXian"/>
          <w:bCs/>
        </w:rPr>
      </w:pPr>
    </w:p>
    <w:p w14:paraId="36B6BE71" w14:textId="42B079C4" w:rsidR="006D7196" w:rsidRPr="004604F0" w:rsidRDefault="006D7196" w:rsidP="004604F0">
      <w:pPr>
        <w:rPr>
          <w:rFonts w:cs="Times"/>
          <w:b/>
          <w:bCs/>
          <w:highlight w:val="green"/>
          <w:lang w:eastAsia="x-none"/>
        </w:rPr>
      </w:pPr>
      <w:r>
        <w:rPr>
          <w:rFonts w:eastAsia="DengXian"/>
          <w:bCs/>
        </w:rPr>
        <w:t xml:space="preserve"> </w:t>
      </w:r>
      <w:r w:rsidR="004604F0" w:rsidRPr="00D92CDE">
        <w:rPr>
          <w:rFonts w:cs="Times"/>
          <w:b/>
          <w:bCs/>
          <w:highlight w:val="green"/>
          <w:lang w:eastAsia="x-none"/>
        </w:rPr>
        <w:t>Agreement</w:t>
      </w:r>
    </w:p>
    <w:p w14:paraId="38023589" w14:textId="09BF9B2A" w:rsidR="00E15370" w:rsidRDefault="00E15370" w:rsidP="00E15370">
      <w:pPr>
        <w:jc w:val="both"/>
        <w:textAlignment w:val="baseline"/>
        <w:rPr>
          <w:rFonts w:eastAsia="DengXian"/>
          <w:bCs/>
        </w:rPr>
      </w:pPr>
      <w:r>
        <w:rPr>
          <w:rFonts w:eastAsia="DengXian"/>
          <w:bCs/>
        </w:rPr>
        <w:t xml:space="preserve">The number of PRBs within the LP-WUS BW would depend on the SCS used for the LP-WUS signals.   There </w:t>
      </w:r>
      <w:proofErr w:type="gramStart"/>
      <w:r>
        <w:rPr>
          <w:rFonts w:eastAsia="DengXian"/>
          <w:bCs/>
        </w:rPr>
        <w:t>is</w:t>
      </w:r>
      <w:proofErr w:type="gramEnd"/>
      <w:r>
        <w:rPr>
          <w:rFonts w:eastAsia="DengXian"/>
          <w:bCs/>
        </w:rPr>
        <w:t xml:space="preserve"> no agreements yet on the SCS and the number of PRBs used for LP-WUS.   Thus, the number of PRBs and the SCS are not yet agreed to be evaluated.</w:t>
      </w:r>
    </w:p>
    <w:tbl>
      <w:tblPr>
        <w:tblW w:w="863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2"/>
        <w:gridCol w:w="7056"/>
      </w:tblGrid>
      <w:tr w:rsidR="006D7196" w:rsidRPr="006D5AA1" w14:paraId="79E72254" w14:textId="77777777" w:rsidTr="008A63C4">
        <w:trPr>
          <w:trHeight w:val="363"/>
          <w:jc w:val="right"/>
        </w:trPr>
        <w:tc>
          <w:tcPr>
            <w:tcW w:w="1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D4B103" w14:textId="77777777" w:rsidR="006D7196" w:rsidRPr="006D5AA1" w:rsidRDefault="006D7196" w:rsidP="008A63C4">
            <w:pPr>
              <w:overflowPunct w:val="0"/>
              <w:textAlignment w:val="baseline"/>
              <w:rPr>
                <w:rFonts w:cs="Times"/>
              </w:rPr>
            </w:pPr>
            <w:r w:rsidRPr="006D5AA1">
              <w:rPr>
                <w:rFonts w:cs="Times"/>
              </w:rPr>
              <w:t>LP-WUS BW</w:t>
            </w:r>
          </w:p>
        </w:tc>
        <w:tc>
          <w:tcPr>
            <w:tcW w:w="7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979211" w14:textId="77777777" w:rsidR="006D7196" w:rsidRPr="006D5AA1" w:rsidRDefault="006D7196" w:rsidP="008A63C4">
            <w:pPr>
              <w:overflowPunct w:val="0"/>
              <w:snapToGrid w:val="0"/>
              <w:textAlignment w:val="baseline"/>
              <w:rPr>
                <w:rFonts w:cs="Times"/>
              </w:rPr>
            </w:pPr>
            <w:r w:rsidRPr="006D5AA1">
              <w:rPr>
                <w:rFonts w:cs="Times"/>
              </w:rPr>
              <w:t>Option 1:</w:t>
            </w:r>
          </w:p>
          <w:p w14:paraId="50CB3EB6" w14:textId="77777777" w:rsidR="006D7196" w:rsidRPr="006D5AA1" w:rsidRDefault="006D7196" w:rsidP="006D7196">
            <w:pPr>
              <w:numPr>
                <w:ilvl w:val="0"/>
                <w:numId w:val="42"/>
              </w:numPr>
              <w:overflowPunct w:val="0"/>
              <w:autoSpaceDN w:val="0"/>
              <w:snapToGrid w:val="0"/>
              <w:textAlignment w:val="baseline"/>
              <w:rPr>
                <w:rFonts w:cs="Times"/>
              </w:rPr>
            </w:pPr>
            <w:r w:rsidRPr="006D5AA1">
              <w:rPr>
                <w:rFonts w:cs="Times"/>
              </w:rPr>
              <w:t>5MHz including subcarriers for guard band</w:t>
            </w:r>
          </w:p>
          <w:p w14:paraId="2031B039" w14:textId="77777777" w:rsidR="006D7196" w:rsidRPr="006D5AA1" w:rsidRDefault="006D7196" w:rsidP="006D7196">
            <w:pPr>
              <w:numPr>
                <w:ilvl w:val="0"/>
                <w:numId w:val="42"/>
              </w:numPr>
              <w:overflowPunct w:val="0"/>
              <w:autoSpaceDN w:val="0"/>
              <w:snapToGrid w:val="0"/>
              <w:textAlignment w:val="baseline"/>
              <w:rPr>
                <w:rFonts w:cs="Times"/>
              </w:rPr>
            </w:pPr>
            <w:r w:rsidRPr="006D5AA1">
              <w:rPr>
                <w:rFonts w:cs="Times"/>
              </w:rPr>
              <w:t>4.32MHz (i.e.,12 RBs) for LP-WUS transmission for 30kHz SCS</w:t>
            </w:r>
          </w:p>
          <w:p w14:paraId="2D4247F6" w14:textId="77777777" w:rsidR="006D7196" w:rsidRPr="006D5AA1" w:rsidRDefault="006D7196" w:rsidP="008A63C4">
            <w:pPr>
              <w:overflowPunct w:val="0"/>
              <w:textAlignment w:val="baseline"/>
              <w:rPr>
                <w:rFonts w:cs="Times"/>
              </w:rPr>
            </w:pPr>
            <w:r w:rsidRPr="006D5AA1">
              <w:rPr>
                <w:rFonts w:cs="Times"/>
              </w:rPr>
              <w:t>Option 2:</w:t>
            </w:r>
          </w:p>
          <w:p w14:paraId="62CF6642" w14:textId="77777777" w:rsidR="006D7196" w:rsidRPr="006D5AA1" w:rsidRDefault="006D7196" w:rsidP="006D7196">
            <w:pPr>
              <w:numPr>
                <w:ilvl w:val="0"/>
                <w:numId w:val="42"/>
              </w:numPr>
              <w:overflowPunct w:val="0"/>
              <w:autoSpaceDN w:val="0"/>
              <w:snapToGrid w:val="0"/>
              <w:textAlignment w:val="baseline"/>
              <w:rPr>
                <w:rFonts w:cs="Times"/>
              </w:rPr>
            </w:pPr>
            <w:r w:rsidRPr="006D5AA1">
              <w:rPr>
                <w:rFonts w:cs="Times"/>
              </w:rPr>
              <w:t xml:space="preserve">{2.16, 4.32} MHz including subcarriers for guard band </w:t>
            </w:r>
          </w:p>
          <w:p w14:paraId="4992CD2A" w14:textId="77777777" w:rsidR="006D7196" w:rsidRPr="006D5AA1" w:rsidRDefault="006D7196" w:rsidP="006D7196">
            <w:pPr>
              <w:numPr>
                <w:ilvl w:val="0"/>
                <w:numId w:val="42"/>
              </w:numPr>
              <w:overflowPunct w:val="0"/>
              <w:autoSpaceDN w:val="0"/>
              <w:textAlignment w:val="baseline"/>
              <w:rPr>
                <w:rFonts w:cs="Times"/>
              </w:rPr>
            </w:pPr>
            <w:r w:rsidRPr="006D5AA1">
              <w:rPr>
                <w:rFonts w:cs="Times"/>
              </w:rPr>
              <w:t>1.44MHz, 2.88MHz (</w:t>
            </w:r>
            <w:proofErr w:type="gramStart"/>
            <w:r w:rsidRPr="006D5AA1">
              <w:rPr>
                <w:rFonts w:cs="Times"/>
              </w:rPr>
              <w:t>i.e.{</w:t>
            </w:r>
            <w:proofErr w:type="gramEnd"/>
            <w:r w:rsidRPr="006D5AA1">
              <w:rPr>
                <w:rFonts w:cs="Times"/>
              </w:rPr>
              <w:t>4, 8} RBs) for LP-WUS transmission for 30kHz SCS</w:t>
            </w:r>
          </w:p>
          <w:p w14:paraId="1FD5A046" w14:textId="77777777" w:rsidR="006D7196" w:rsidRPr="006D5AA1" w:rsidRDefault="006D7196" w:rsidP="008A63C4">
            <w:pPr>
              <w:overflowPunct w:val="0"/>
              <w:textAlignment w:val="baseline"/>
              <w:rPr>
                <w:rFonts w:cs="Times"/>
              </w:rPr>
            </w:pPr>
            <w:r w:rsidRPr="006D5AA1">
              <w:rPr>
                <w:rFonts w:cs="Times"/>
              </w:rPr>
              <w:t>FFS: other options are up to companies to report</w:t>
            </w:r>
          </w:p>
          <w:p w14:paraId="61725300" w14:textId="77777777" w:rsidR="006D7196" w:rsidRPr="006D5AA1" w:rsidRDefault="006D7196" w:rsidP="008A63C4">
            <w:pPr>
              <w:overflowPunct w:val="0"/>
              <w:textAlignment w:val="baseline"/>
              <w:rPr>
                <w:rFonts w:cs="Times"/>
              </w:rPr>
            </w:pPr>
            <w:r w:rsidRPr="006D5AA1">
              <w:rPr>
                <w:rFonts w:cs="Times"/>
              </w:rPr>
              <w:t>GB is symmetrically placed on each side of LP-WUS</w:t>
            </w:r>
          </w:p>
        </w:tc>
      </w:tr>
      <w:tr w:rsidR="006D7196" w:rsidRPr="006D5AA1" w14:paraId="77A029A6" w14:textId="77777777" w:rsidTr="008A63C4">
        <w:trPr>
          <w:trHeight w:val="363"/>
          <w:jc w:val="right"/>
        </w:trPr>
        <w:tc>
          <w:tcPr>
            <w:tcW w:w="1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1CEFF8" w14:textId="77777777" w:rsidR="006D7196" w:rsidRPr="006D5AA1" w:rsidRDefault="006D7196" w:rsidP="008A63C4">
            <w:pPr>
              <w:overflowPunct w:val="0"/>
              <w:textAlignment w:val="baseline"/>
              <w:rPr>
                <w:rFonts w:cs="Times"/>
              </w:rPr>
            </w:pPr>
            <w:r w:rsidRPr="006D5AA1">
              <w:rPr>
                <w:rFonts w:cs="Times"/>
              </w:rPr>
              <w:t xml:space="preserve">Filter </w:t>
            </w:r>
          </w:p>
        </w:tc>
        <w:tc>
          <w:tcPr>
            <w:tcW w:w="7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2ED5E1" w14:textId="77777777" w:rsidR="006D7196" w:rsidRPr="006D5AA1" w:rsidRDefault="006D7196" w:rsidP="008A63C4">
            <w:pPr>
              <w:snapToGrid w:val="0"/>
              <w:rPr>
                <w:rFonts w:cs="Times"/>
              </w:rPr>
            </w:pPr>
            <w:r w:rsidRPr="006D5AA1">
              <w:rPr>
                <w:rFonts w:cs="Times"/>
              </w:rPr>
              <w:t>X-th Order filter (</w:t>
            </w:r>
            <w:proofErr w:type="gramStart"/>
            <w:r w:rsidRPr="006D5AA1">
              <w:rPr>
                <w:rFonts w:cs="Times"/>
              </w:rPr>
              <w:t>e.g.</w:t>
            </w:r>
            <w:proofErr w:type="gramEnd"/>
            <w:r w:rsidRPr="006D5AA1">
              <w:rPr>
                <w:rFonts w:cs="Times"/>
              </w:rPr>
              <w:t xml:space="preserve"> Butterworth, Chebyshev, …) with Y MHz bandwidth,</w:t>
            </w:r>
          </w:p>
          <w:p w14:paraId="37D0224F" w14:textId="77777777" w:rsidR="006D7196" w:rsidRPr="006D5AA1" w:rsidRDefault="006D7196" w:rsidP="006D7196">
            <w:pPr>
              <w:numPr>
                <w:ilvl w:val="0"/>
                <w:numId w:val="41"/>
              </w:numPr>
              <w:overflowPunct w:val="0"/>
              <w:autoSpaceDN w:val="0"/>
              <w:snapToGrid w:val="0"/>
              <w:textAlignment w:val="baseline"/>
              <w:rPr>
                <w:rFonts w:cs="Times"/>
              </w:rPr>
            </w:pPr>
            <w:r w:rsidRPr="006D5AA1">
              <w:rPr>
                <w:rFonts w:cs="Times"/>
              </w:rPr>
              <w:t>X = {3, 5}</w:t>
            </w:r>
          </w:p>
          <w:p w14:paraId="46C0F70F" w14:textId="77777777" w:rsidR="006D7196" w:rsidRPr="006D5AA1" w:rsidRDefault="006D7196" w:rsidP="006D7196">
            <w:pPr>
              <w:numPr>
                <w:ilvl w:val="0"/>
                <w:numId w:val="41"/>
              </w:numPr>
              <w:overflowPunct w:val="0"/>
              <w:autoSpaceDN w:val="0"/>
              <w:snapToGrid w:val="0"/>
              <w:textAlignment w:val="baseline"/>
              <w:rPr>
                <w:rFonts w:cs="Times"/>
                <w:lang w:val="fr-FR"/>
              </w:rPr>
            </w:pPr>
            <w:r w:rsidRPr="006D5AA1">
              <w:rPr>
                <w:rFonts w:cs="Times"/>
                <w:lang w:val="fr-FR"/>
              </w:rPr>
              <w:t>Companies to report Y</w:t>
            </w:r>
          </w:p>
          <w:p w14:paraId="73D2C36D" w14:textId="77777777" w:rsidR="006D7196" w:rsidRPr="006D5AA1" w:rsidRDefault="006D7196" w:rsidP="008A63C4">
            <w:pPr>
              <w:overflowPunct w:val="0"/>
              <w:textAlignment w:val="baseline"/>
              <w:rPr>
                <w:rFonts w:cs="Times"/>
              </w:rPr>
            </w:pPr>
            <w:r w:rsidRPr="006D5AA1">
              <w:rPr>
                <w:rFonts w:cs="Times"/>
              </w:rPr>
              <w:lastRenderedPageBreak/>
              <w:t>Companies to report any other assumptions if needed</w:t>
            </w:r>
          </w:p>
        </w:tc>
      </w:tr>
    </w:tbl>
    <w:p w14:paraId="641791B9" w14:textId="77777777" w:rsidR="006D7196" w:rsidRDefault="006D7196" w:rsidP="00E15370">
      <w:pPr>
        <w:jc w:val="both"/>
        <w:textAlignment w:val="baseline"/>
        <w:rPr>
          <w:rFonts w:eastAsia="DengXian"/>
          <w:bCs/>
        </w:rPr>
      </w:pPr>
    </w:p>
    <w:p w14:paraId="2D7BD7E2" w14:textId="67C8A4C8" w:rsidR="006D7196" w:rsidRDefault="004604F0" w:rsidP="00E15370">
      <w:pPr>
        <w:jc w:val="both"/>
        <w:textAlignment w:val="baseline"/>
        <w:rPr>
          <w:rFonts w:eastAsia="DengXian"/>
          <w:bCs/>
        </w:rPr>
      </w:pPr>
      <w:r>
        <w:rPr>
          <w:rFonts w:eastAsia="DengXian"/>
          <w:bCs/>
        </w:rPr>
        <w:t xml:space="preserve">From RAN1 discussion and reply LS to RAN4 in </w:t>
      </w:r>
      <w:r>
        <w:rPr>
          <w:rFonts w:eastAsia="DengXian"/>
          <w:bCs/>
        </w:rPr>
        <w:fldChar w:fldCharType="begin"/>
      </w:r>
      <w:r>
        <w:rPr>
          <w:rFonts w:eastAsia="DengXian"/>
          <w:bCs/>
        </w:rPr>
        <w:instrText xml:space="preserve"> REF _Ref134457083 \r \h </w:instrText>
      </w:r>
      <w:r>
        <w:rPr>
          <w:rFonts w:eastAsia="DengXian"/>
          <w:bCs/>
        </w:rPr>
      </w:r>
      <w:r>
        <w:rPr>
          <w:rFonts w:eastAsia="DengXian"/>
          <w:bCs/>
        </w:rPr>
        <w:fldChar w:fldCharType="separate"/>
      </w:r>
      <w:r>
        <w:rPr>
          <w:rFonts w:eastAsia="DengXian"/>
          <w:bCs/>
        </w:rPr>
        <w:t xml:space="preserve">[2] </w:t>
      </w:r>
      <w:r>
        <w:rPr>
          <w:rFonts w:eastAsia="DengXian"/>
          <w:bCs/>
        </w:rPr>
        <w:fldChar w:fldCharType="end"/>
      </w:r>
      <w:r>
        <w:rPr>
          <w:rFonts w:eastAsia="DengXian"/>
          <w:bCs/>
        </w:rPr>
        <w:t xml:space="preserve">, the RF channel BW was part of the LP-WUS BW in the evaluation assumption.  </w:t>
      </w:r>
      <w:bookmarkStart w:id="8" w:name="_Hlk134457282"/>
      <w:r>
        <w:rPr>
          <w:rFonts w:eastAsia="DengXian"/>
          <w:bCs/>
        </w:rPr>
        <w:t xml:space="preserve">There is no further discussion and LS reply to RAN4 on the RF BW and number of PRBs used for LP-WUS.  </w:t>
      </w:r>
      <w:bookmarkEnd w:id="8"/>
    </w:p>
    <w:p w14:paraId="231BEE9C" w14:textId="019DADD1" w:rsidR="00E15370" w:rsidRDefault="00E15370" w:rsidP="00E15370">
      <w:pPr>
        <w:jc w:val="both"/>
        <w:textAlignment w:val="baseline"/>
        <w:rPr>
          <w:rFonts w:eastAsia="DengXian"/>
          <w:bCs/>
        </w:rPr>
      </w:pPr>
    </w:p>
    <w:p w14:paraId="1921E7EC" w14:textId="73B73BF1" w:rsidR="00E15370" w:rsidRPr="00E15370" w:rsidRDefault="00E15370" w:rsidP="00E15370">
      <w:pPr>
        <w:jc w:val="both"/>
        <w:textAlignment w:val="baseline"/>
        <w:rPr>
          <w:rFonts w:eastAsia="DengXian"/>
          <w:b/>
        </w:rPr>
      </w:pPr>
      <w:r>
        <w:rPr>
          <w:rFonts w:eastAsia="DengXian"/>
          <w:b/>
        </w:rPr>
        <w:t xml:space="preserve">Proposal </w:t>
      </w:r>
      <w:r w:rsidR="004604F0">
        <w:rPr>
          <w:rFonts w:eastAsia="DengXian"/>
          <w:b/>
        </w:rPr>
        <w:t>1</w:t>
      </w:r>
      <w:r>
        <w:rPr>
          <w:rFonts w:eastAsia="DengXian"/>
          <w:b/>
        </w:rPr>
        <w:t xml:space="preserve">:  </w:t>
      </w:r>
      <w:r w:rsidR="004604F0" w:rsidRPr="004604F0">
        <w:rPr>
          <w:rFonts w:eastAsia="DengXian"/>
          <w:b/>
        </w:rPr>
        <w:t>There is no</w:t>
      </w:r>
      <w:r w:rsidR="004604F0">
        <w:rPr>
          <w:rFonts w:eastAsia="DengXian"/>
          <w:b/>
        </w:rPr>
        <w:t xml:space="preserve"> need in</w:t>
      </w:r>
      <w:r w:rsidR="004604F0" w:rsidRPr="004604F0">
        <w:rPr>
          <w:rFonts w:eastAsia="DengXian"/>
          <w:b/>
        </w:rPr>
        <w:t xml:space="preserve"> further discussion and LS reply to RAN4 on the RF BW and number of PRBs used for LP-WUS.  </w:t>
      </w:r>
    </w:p>
    <w:p w14:paraId="37BE5D3B" w14:textId="77777777" w:rsidR="00E15370" w:rsidRPr="00E15370" w:rsidRDefault="00E15370" w:rsidP="00E15370">
      <w:pPr>
        <w:jc w:val="both"/>
        <w:textAlignment w:val="baseline"/>
        <w:rPr>
          <w:rFonts w:eastAsia="DengXian"/>
          <w:bCs/>
        </w:rPr>
      </w:pPr>
    </w:p>
    <w:p w14:paraId="36067EB9" w14:textId="77777777" w:rsidR="00F46992" w:rsidRDefault="00F46992" w:rsidP="00BD191B">
      <w:pPr>
        <w:overflowPunct w:val="0"/>
        <w:adjustRightInd w:val="0"/>
        <w:spacing w:after="180"/>
        <w:jc w:val="both"/>
        <w:textAlignment w:val="baseline"/>
        <w:rPr>
          <w:rFonts w:eastAsia="DengXian"/>
          <w:bCs/>
        </w:rPr>
      </w:pPr>
    </w:p>
    <w:p w14:paraId="59F0C2EC" w14:textId="2A25B6D8" w:rsidR="00626128" w:rsidRDefault="00626128" w:rsidP="00626128">
      <w:pPr>
        <w:pStyle w:val="Heading1"/>
        <w:numPr>
          <w:ilvl w:val="0"/>
          <w:numId w:val="24"/>
        </w:numPr>
        <w:spacing w:after="120"/>
        <w:ind w:left="360" w:right="0"/>
      </w:pPr>
      <w:r>
        <w:t xml:space="preserve">Conclusion </w:t>
      </w:r>
    </w:p>
    <w:p w14:paraId="166867A7" w14:textId="7A55098C" w:rsidR="00C02E51" w:rsidRDefault="003B2209" w:rsidP="003B2209">
      <w:r>
        <w:t xml:space="preserve">The </w:t>
      </w:r>
      <w:r w:rsidR="00874EEF">
        <w:t>RAN4</w:t>
      </w:r>
      <w:r w:rsidR="00C02E51">
        <w:t xml:space="preserve"> LS </w:t>
      </w:r>
      <w:r w:rsidR="00874EEF">
        <w:t>to RAN1 on the</w:t>
      </w:r>
      <w:r w:rsidR="004604F0">
        <w:t xml:space="preserve"> RF BW of</w:t>
      </w:r>
      <w:r w:rsidR="00874EEF">
        <w:t xml:space="preserve"> LP-WU</w:t>
      </w:r>
      <w:r w:rsidR="004604F0">
        <w:t>S/LP-WU</w:t>
      </w:r>
      <w:r w:rsidR="00874EEF">
        <w:t>R was discussed</w:t>
      </w:r>
      <w:r w:rsidR="004604F0">
        <w:t xml:space="preserve"> in RAN1#112bis-e with reply in </w:t>
      </w:r>
      <w:r w:rsidR="004604F0">
        <w:fldChar w:fldCharType="begin"/>
      </w:r>
      <w:r w:rsidR="004604F0">
        <w:instrText xml:space="preserve"> REF _Ref134457083 \r \h </w:instrText>
      </w:r>
      <w:r w:rsidR="004604F0">
        <w:fldChar w:fldCharType="separate"/>
      </w:r>
      <w:r w:rsidR="004604F0">
        <w:t xml:space="preserve">[2] </w:t>
      </w:r>
      <w:r w:rsidR="004604F0">
        <w:fldChar w:fldCharType="end"/>
      </w:r>
      <w:r w:rsidR="004604F0">
        <w:t xml:space="preserve">.  The question of whether the BW of LP-WUS/WUR is same as that of NR channel BW has been included in the reply LS </w:t>
      </w:r>
      <w:r w:rsidR="004604F0">
        <w:fldChar w:fldCharType="begin"/>
      </w:r>
      <w:r w:rsidR="004604F0">
        <w:instrText xml:space="preserve"> REF _Ref134457083 \r \h </w:instrText>
      </w:r>
      <w:r w:rsidR="004604F0">
        <w:fldChar w:fldCharType="separate"/>
      </w:r>
      <w:r w:rsidR="004604F0">
        <w:t xml:space="preserve">[2]. </w:t>
      </w:r>
      <w:r w:rsidR="004604F0">
        <w:fldChar w:fldCharType="end"/>
      </w:r>
      <w:r w:rsidR="00874EEF">
        <w:t xml:space="preserve"> </w:t>
      </w:r>
      <w:r w:rsidR="004604F0">
        <w:t>T</w:t>
      </w:r>
      <w:r w:rsidR="00874EEF">
        <w:t>he proposal of RAN4 question</w:t>
      </w:r>
      <w:r w:rsidR="004604F0">
        <w:t xml:space="preserve"> in </w:t>
      </w:r>
      <w:r w:rsidR="004604F0">
        <w:fldChar w:fldCharType="begin"/>
      </w:r>
      <w:r w:rsidR="004604F0">
        <w:instrText xml:space="preserve"> REF _Ref117941229 \r \h </w:instrText>
      </w:r>
      <w:r w:rsidR="004604F0">
        <w:fldChar w:fldCharType="separate"/>
      </w:r>
      <w:r w:rsidR="004604F0">
        <w:t xml:space="preserve">[1] </w:t>
      </w:r>
      <w:r w:rsidR="004604F0">
        <w:fldChar w:fldCharType="end"/>
      </w:r>
      <w:r w:rsidR="004604F0">
        <w:t>is</w:t>
      </w:r>
      <w:r w:rsidR="00874EEF">
        <w:t xml:space="preserve"> as follows,</w:t>
      </w:r>
    </w:p>
    <w:p w14:paraId="19D0A6CD" w14:textId="77777777" w:rsidR="00C02E51" w:rsidRDefault="00C02E51" w:rsidP="003B2209"/>
    <w:p w14:paraId="3E4C97DC" w14:textId="2C2A7CA7" w:rsidR="004604F0" w:rsidRDefault="004604F0" w:rsidP="002341F5">
      <w:pPr>
        <w:pStyle w:val="ListParagraph"/>
        <w:numPr>
          <w:ilvl w:val="0"/>
          <w:numId w:val="31"/>
        </w:numPr>
        <w:rPr>
          <w:rFonts w:eastAsia="DengXian"/>
          <w:bCs/>
        </w:rPr>
      </w:pPr>
      <w:r w:rsidRPr="004604F0">
        <w:rPr>
          <w:rFonts w:eastAsia="DengXian"/>
          <w:bCs/>
        </w:rPr>
        <w:t>Proposal 1:  There is no need in further discussion and LS reply to RAN4 on the RF BW and number of PRBs used for LP-WUS</w:t>
      </w:r>
      <w:r>
        <w:rPr>
          <w:rFonts w:eastAsia="DengXian"/>
          <w:bCs/>
        </w:rPr>
        <w:t>/LP-WUR</w:t>
      </w:r>
      <w:r w:rsidRPr="004604F0">
        <w:rPr>
          <w:rFonts w:eastAsia="DengXian"/>
          <w:bCs/>
        </w:rPr>
        <w:t xml:space="preserve">.  </w:t>
      </w:r>
    </w:p>
    <w:p w14:paraId="2A5D9611" w14:textId="6C587AA9" w:rsidR="00463675" w:rsidRPr="00692073" w:rsidRDefault="00626128" w:rsidP="00626128">
      <w:pPr>
        <w:pStyle w:val="Heading1"/>
        <w:numPr>
          <w:ilvl w:val="0"/>
          <w:numId w:val="24"/>
        </w:numPr>
        <w:spacing w:after="120"/>
        <w:ind w:left="360" w:right="0"/>
        <w:rPr>
          <w:lang w:eastAsia="zh-CN"/>
        </w:rPr>
      </w:pPr>
      <w:r>
        <w:t xml:space="preserve">Reference </w:t>
      </w:r>
    </w:p>
    <w:p w14:paraId="594B5A9A" w14:textId="77777777" w:rsidR="00626128" w:rsidRDefault="00626128" w:rsidP="003210D5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</w:p>
    <w:p w14:paraId="76ED554C" w14:textId="37D716A3" w:rsidR="00463675" w:rsidRPr="006D7196" w:rsidRDefault="00626128" w:rsidP="00827D5D">
      <w:pPr>
        <w:pStyle w:val="ListParagraph"/>
        <w:numPr>
          <w:ilvl w:val="0"/>
          <w:numId w:val="27"/>
        </w:numPr>
        <w:tabs>
          <w:tab w:val="left" w:pos="3625"/>
          <w:tab w:val="left" w:pos="4050"/>
        </w:tabs>
        <w:spacing w:after="120"/>
        <w:ind w:left="360"/>
        <w:rPr>
          <w:bCs/>
          <w:lang w:val="sv-SE"/>
        </w:rPr>
      </w:pPr>
      <w:bookmarkStart w:id="9" w:name="_Ref117941229"/>
      <w:r w:rsidRPr="002C7DF7">
        <w:rPr>
          <w:bCs/>
        </w:rPr>
        <w:t>R1-2</w:t>
      </w:r>
      <w:r w:rsidR="00F46992">
        <w:rPr>
          <w:bCs/>
        </w:rPr>
        <w:t>3</w:t>
      </w:r>
      <w:r w:rsidR="00EE3F7E">
        <w:rPr>
          <w:bCs/>
        </w:rPr>
        <w:t>04312</w:t>
      </w:r>
      <w:r w:rsidRPr="002C7DF7">
        <w:rPr>
          <w:bCs/>
        </w:rPr>
        <w:t>, “</w:t>
      </w:r>
      <w:r w:rsidR="00EE3F7E" w:rsidRPr="00EE3F7E">
        <w:rPr>
          <w:bCs/>
        </w:rPr>
        <w:t>LS to RAN1 on low-power wake-up receiver architectures</w:t>
      </w:r>
      <w:r w:rsidRPr="002C7DF7">
        <w:rPr>
          <w:bCs/>
        </w:rPr>
        <w:t>”,</w:t>
      </w:r>
      <w:r w:rsidR="00D861B6" w:rsidRPr="002C7DF7">
        <w:rPr>
          <w:bCs/>
        </w:rPr>
        <w:t xml:space="preserve"> </w:t>
      </w:r>
      <w:r w:rsidR="001877C4">
        <w:rPr>
          <w:bCs/>
        </w:rPr>
        <w:t>RAN4</w:t>
      </w:r>
      <w:r w:rsidR="00D861B6" w:rsidRPr="002C7DF7">
        <w:rPr>
          <w:bCs/>
        </w:rPr>
        <w:t>, vivo</w:t>
      </w:r>
      <w:r w:rsidRPr="002C7DF7">
        <w:rPr>
          <w:bCs/>
        </w:rPr>
        <w:t>.</w:t>
      </w:r>
      <w:bookmarkEnd w:id="9"/>
    </w:p>
    <w:p w14:paraId="3C2E4466" w14:textId="2A5152E2" w:rsidR="006D7196" w:rsidRPr="002C7DF7" w:rsidRDefault="006D7196" w:rsidP="00827D5D">
      <w:pPr>
        <w:pStyle w:val="ListParagraph"/>
        <w:numPr>
          <w:ilvl w:val="0"/>
          <w:numId w:val="27"/>
        </w:numPr>
        <w:tabs>
          <w:tab w:val="left" w:pos="3625"/>
          <w:tab w:val="left" w:pos="4050"/>
        </w:tabs>
        <w:spacing w:after="120"/>
        <w:ind w:left="360"/>
        <w:rPr>
          <w:bCs/>
          <w:lang w:val="sv-SE"/>
        </w:rPr>
      </w:pPr>
      <w:bookmarkStart w:id="10" w:name="_Ref134457083"/>
      <w:r>
        <w:rPr>
          <w:bCs/>
        </w:rPr>
        <w:t>R1-2304251, “</w:t>
      </w:r>
      <w:r w:rsidRPr="006D7196">
        <w:rPr>
          <w:bCs/>
        </w:rPr>
        <w:t>Reply LS to RAN4 on LP WUR architectures</w:t>
      </w:r>
      <w:r>
        <w:rPr>
          <w:bCs/>
        </w:rPr>
        <w:t>”, RAN1, Apple</w:t>
      </w:r>
      <w:bookmarkEnd w:id="10"/>
    </w:p>
    <w:sectPr w:rsidR="006D7196" w:rsidRPr="002C7DF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A5987" w14:textId="77777777" w:rsidR="000C6E63" w:rsidRDefault="000C6E63">
      <w:r>
        <w:separator/>
      </w:r>
    </w:p>
  </w:endnote>
  <w:endnote w:type="continuationSeparator" w:id="0">
    <w:p w14:paraId="6C27F1DA" w14:textId="77777777" w:rsidR="000C6E63" w:rsidRDefault="000C6E63">
      <w:r>
        <w:continuationSeparator/>
      </w:r>
    </w:p>
  </w:endnote>
  <w:endnote w:type="continuationNotice" w:id="1">
    <w:p w14:paraId="794773D5" w14:textId="77777777" w:rsidR="000C6E63" w:rsidRDefault="000C6E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Microsoft JhengHei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7DBE2" w14:textId="77777777" w:rsidR="000C6E63" w:rsidRDefault="000C6E63">
      <w:r>
        <w:separator/>
      </w:r>
    </w:p>
  </w:footnote>
  <w:footnote w:type="continuationSeparator" w:id="0">
    <w:p w14:paraId="4C47993B" w14:textId="77777777" w:rsidR="000C6E63" w:rsidRDefault="000C6E63">
      <w:r>
        <w:continuationSeparator/>
      </w:r>
    </w:p>
  </w:footnote>
  <w:footnote w:type="continuationNotice" w:id="1">
    <w:p w14:paraId="1073883A" w14:textId="77777777" w:rsidR="000C6E63" w:rsidRDefault="000C6E6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7F3FD7"/>
    <w:multiLevelType w:val="hybridMultilevel"/>
    <w:tmpl w:val="244A9C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3256F2"/>
    <w:multiLevelType w:val="hybridMultilevel"/>
    <w:tmpl w:val="706C526A"/>
    <w:lvl w:ilvl="0" w:tplc="E60E658C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D028E0"/>
    <w:multiLevelType w:val="hybridMultilevel"/>
    <w:tmpl w:val="9F82D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714F06"/>
    <w:multiLevelType w:val="hybridMultilevel"/>
    <w:tmpl w:val="BE9031A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C070F6"/>
    <w:multiLevelType w:val="hybridMultilevel"/>
    <w:tmpl w:val="DA36F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1C1A34"/>
    <w:multiLevelType w:val="hybridMultilevel"/>
    <w:tmpl w:val="06A4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14D47B9"/>
    <w:multiLevelType w:val="hybridMultilevel"/>
    <w:tmpl w:val="86BAEC8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8" w15:restartNumberingAfterBreak="0">
    <w:nsid w:val="21AA2FC4"/>
    <w:multiLevelType w:val="hybridMultilevel"/>
    <w:tmpl w:val="6D62ABFE"/>
    <w:lvl w:ilvl="0" w:tplc="9A94CD56">
      <w:start w:val="1"/>
      <w:numFmt w:val="upperRoman"/>
      <w:pStyle w:val="Heading1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9033DC"/>
    <w:multiLevelType w:val="hybridMultilevel"/>
    <w:tmpl w:val="735E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4170A46"/>
    <w:multiLevelType w:val="hybridMultilevel"/>
    <w:tmpl w:val="B79A1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3BF4401"/>
    <w:multiLevelType w:val="hybridMultilevel"/>
    <w:tmpl w:val="3A5EA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2B5BC7"/>
    <w:multiLevelType w:val="hybridMultilevel"/>
    <w:tmpl w:val="389E4E28"/>
    <w:lvl w:ilvl="0" w:tplc="04090003">
      <w:start w:val="1"/>
      <w:numFmt w:val="bullet"/>
      <w:lvlText w:val=""/>
      <w:lvlJc w:val="left"/>
      <w:pPr>
        <w:ind w:left="15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6" w15:restartNumberingAfterBreak="0">
    <w:nsid w:val="4DCA0F4B"/>
    <w:multiLevelType w:val="hybridMultilevel"/>
    <w:tmpl w:val="E3BAE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4978ED"/>
    <w:multiLevelType w:val="hybridMultilevel"/>
    <w:tmpl w:val="C026E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A23487"/>
    <w:multiLevelType w:val="multilevel"/>
    <w:tmpl w:val="4FA23487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0726915"/>
    <w:multiLevelType w:val="hybridMultilevel"/>
    <w:tmpl w:val="9EE060E4"/>
    <w:lvl w:ilvl="0" w:tplc="B7A004F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 w15:restartNumberingAfterBreak="0">
    <w:nsid w:val="54BC7F01"/>
    <w:multiLevelType w:val="hybridMultilevel"/>
    <w:tmpl w:val="0C8A46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E9E16B2"/>
    <w:multiLevelType w:val="multilevel"/>
    <w:tmpl w:val="5E9E16B2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03651DD"/>
    <w:multiLevelType w:val="multilevel"/>
    <w:tmpl w:val="603651DD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25E3E11"/>
    <w:multiLevelType w:val="hybridMultilevel"/>
    <w:tmpl w:val="C8F4D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3B65999"/>
    <w:multiLevelType w:val="multilevel"/>
    <w:tmpl w:val="73B65999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3F60569"/>
    <w:multiLevelType w:val="hybridMultilevel"/>
    <w:tmpl w:val="1708EFBA"/>
    <w:lvl w:ilvl="0" w:tplc="33D4B13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A04E51"/>
    <w:multiLevelType w:val="hybridMultilevel"/>
    <w:tmpl w:val="A1802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2F7D02"/>
    <w:multiLevelType w:val="multilevel"/>
    <w:tmpl w:val="7F2F7D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9646449">
    <w:abstractNumId w:val="36"/>
  </w:num>
  <w:num w:numId="2" w16cid:durableId="946699357">
    <w:abstractNumId w:val="30"/>
  </w:num>
  <w:num w:numId="3" w16cid:durableId="2117481166">
    <w:abstractNumId w:val="23"/>
  </w:num>
  <w:num w:numId="4" w16cid:durableId="1352607146">
    <w:abstractNumId w:val="16"/>
  </w:num>
  <w:num w:numId="5" w16cid:durableId="843519570">
    <w:abstractNumId w:val="9"/>
  </w:num>
  <w:num w:numId="6" w16cid:durableId="1505514540">
    <w:abstractNumId w:val="7"/>
  </w:num>
  <w:num w:numId="7" w16cid:durableId="1459028196">
    <w:abstractNumId w:val="6"/>
  </w:num>
  <w:num w:numId="8" w16cid:durableId="1226144092">
    <w:abstractNumId w:val="5"/>
  </w:num>
  <w:num w:numId="9" w16cid:durableId="27804776">
    <w:abstractNumId w:val="4"/>
  </w:num>
  <w:num w:numId="10" w16cid:durableId="1715082101">
    <w:abstractNumId w:val="8"/>
  </w:num>
  <w:num w:numId="11" w16cid:durableId="793985431">
    <w:abstractNumId w:val="3"/>
  </w:num>
  <w:num w:numId="12" w16cid:durableId="1876119755">
    <w:abstractNumId w:val="2"/>
  </w:num>
  <w:num w:numId="13" w16cid:durableId="987704275">
    <w:abstractNumId w:val="1"/>
  </w:num>
  <w:num w:numId="14" w16cid:durableId="1691881829">
    <w:abstractNumId w:val="0"/>
  </w:num>
  <w:num w:numId="15" w16cid:durableId="348600813">
    <w:abstractNumId w:val="35"/>
  </w:num>
  <w:num w:numId="16" w16cid:durableId="517275905">
    <w:abstractNumId w:val="20"/>
  </w:num>
  <w:num w:numId="17" w16cid:durableId="1296908375">
    <w:abstractNumId w:val="32"/>
  </w:num>
  <w:num w:numId="18" w16cid:durableId="943538784">
    <w:abstractNumId w:val="29"/>
  </w:num>
  <w:num w:numId="19" w16cid:durableId="1234468397">
    <w:abstractNumId w:val="26"/>
  </w:num>
  <w:num w:numId="20" w16cid:durableId="405491553">
    <w:abstractNumId w:val="22"/>
  </w:num>
  <w:num w:numId="21" w16cid:durableId="1262104886">
    <w:abstractNumId w:val="25"/>
  </w:num>
  <w:num w:numId="22" w16cid:durableId="700860899">
    <w:abstractNumId w:val="37"/>
  </w:num>
  <w:num w:numId="23" w16cid:durableId="2088919389">
    <w:abstractNumId w:val="39"/>
  </w:num>
  <w:num w:numId="24" w16cid:durableId="2109228236">
    <w:abstractNumId w:val="10"/>
  </w:num>
  <w:num w:numId="25" w16cid:durableId="1616986122">
    <w:abstractNumId w:val="31"/>
  </w:num>
  <w:num w:numId="26" w16cid:durableId="62408482">
    <w:abstractNumId w:val="18"/>
  </w:num>
  <w:num w:numId="27" w16cid:durableId="79181423">
    <w:abstractNumId w:val="11"/>
  </w:num>
  <w:num w:numId="28" w16cid:durableId="2082748897">
    <w:abstractNumId w:val="17"/>
  </w:num>
  <w:num w:numId="29" w16cid:durableId="1183864157">
    <w:abstractNumId w:val="14"/>
  </w:num>
  <w:num w:numId="30" w16cid:durableId="2014602034">
    <w:abstractNumId w:val="27"/>
  </w:num>
  <w:num w:numId="31" w16cid:durableId="880870938">
    <w:abstractNumId w:val="21"/>
  </w:num>
  <w:num w:numId="32" w16cid:durableId="1021275454">
    <w:abstractNumId w:val="19"/>
  </w:num>
  <w:num w:numId="33" w16cid:durableId="829565622">
    <w:abstractNumId w:val="24"/>
  </w:num>
  <w:num w:numId="34" w16cid:durableId="1727953703">
    <w:abstractNumId w:val="13"/>
  </w:num>
  <w:num w:numId="35" w16cid:durableId="438331588">
    <w:abstractNumId w:val="38"/>
  </w:num>
  <w:num w:numId="36" w16cid:durableId="97718861">
    <w:abstractNumId w:val="28"/>
  </w:num>
  <w:num w:numId="37" w16cid:durableId="408888822">
    <w:abstractNumId w:val="12"/>
  </w:num>
  <w:num w:numId="38" w16cid:durableId="1863205095">
    <w:abstractNumId w:val="41"/>
  </w:num>
  <w:num w:numId="39" w16cid:durableId="98380758">
    <w:abstractNumId w:val="15"/>
  </w:num>
  <w:num w:numId="40" w16cid:durableId="1249727960">
    <w:abstractNumId w:val="40"/>
  </w:num>
  <w:num w:numId="41" w16cid:durableId="626083636">
    <w:abstractNumId w:val="33"/>
  </w:num>
  <w:num w:numId="42" w16cid:durableId="1730028989">
    <w:abstractNumId w:val="3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067"/>
    <w:rsid w:val="0000385D"/>
    <w:rsid w:val="00006FF2"/>
    <w:rsid w:val="00010C88"/>
    <w:rsid w:val="00010D13"/>
    <w:rsid w:val="0001165D"/>
    <w:rsid w:val="00011EC3"/>
    <w:rsid w:val="00012E14"/>
    <w:rsid w:val="00015E0D"/>
    <w:rsid w:val="00021529"/>
    <w:rsid w:val="00022E8F"/>
    <w:rsid w:val="00024FDE"/>
    <w:rsid w:val="000277C4"/>
    <w:rsid w:val="00030E06"/>
    <w:rsid w:val="000315D2"/>
    <w:rsid w:val="00035319"/>
    <w:rsid w:val="000373CA"/>
    <w:rsid w:val="00042432"/>
    <w:rsid w:val="00043C62"/>
    <w:rsid w:val="0004400D"/>
    <w:rsid w:val="0004520A"/>
    <w:rsid w:val="00045DAD"/>
    <w:rsid w:val="00050454"/>
    <w:rsid w:val="000534DD"/>
    <w:rsid w:val="00053AC3"/>
    <w:rsid w:val="00054497"/>
    <w:rsid w:val="00057996"/>
    <w:rsid w:val="00063139"/>
    <w:rsid w:val="00066AE0"/>
    <w:rsid w:val="00071315"/>
    <w:rsid w:val="000730C0"/>
    <w:rsid w:val="00073F59"/>
    <w:rsid w:val="00076BB0"/>
    <w:rsid w:val="00077AC0"/>
    <w:rsid w:val="000807F9"/>
    <w:rsid w:val="00083D1D"/>
    <w:rsid w:val="00090811"/>
    <w:rsid w:val="00091FD1"/>
    <w:rsid w:val="00097271"/>
    <w:rsid w:val="000A0BB4"/>
    <w:rsid w:val="000A10AE"/>
    <w:rsid w:val="000A5307"/>
    <w:rsid w:val="000A5D28"/>
    <w:rsid w:val="000B7B70"/>
    <w:rsid w:val="000C290F"/>
    <w:rsid w:val="000C6E63"/>
    <w:rsid w:val="000D1FC1"/>
    <w:rsid w:val="000D5950"/>
    <w:rsid w:val="000D5CFF"/>
    <w:rsid w:val="000E2D32"/>
    <w:rsid w:val="000E30D1"/>
    <w:rsid w:val="000E4225"/>
    <w:rsid w:val="000E75D7"/>
    <w:rsid w:val="000E7997"/>
    <w:rsid w:val="000E7FEC"/>
    <w:rsid w:val="000F06C3"/>
    <w:rsid w:val="000F08AB"/>
    <w:rsid w:val="000F32FF"/>
    <w:rsid w:val="000F3C63"/>
    <w:rsid w:val="000F4E43"/>
    <w:rsid w:val="00113DAF"/>
    <w:rsid w:val="001143EE"/>
    <w:rsid w:val="001209E3"/>
    <w:rsid w:val="001225B6"/>
    <w:rsid w:val="00130EDD"/>
    <w:rsid w:val="00131737"/>
    <w:rsid w:val="00140057"/>
    <w:rsid w:val="00144B78"/>
    <w:rsid w:val="00146406"/>
    <w:rsid w:val="00151F9D"/>
    <w:rsid w:val="001553AD"/>
    <w:rsid w:val="00156210"/>
    <w:rsid w:val="00157148"/>
    <w:rsid w:val="0016014E"/>
    <w:rsid w:val="0016433F"/>
    <w:rsid w:val="00175A43"/>
    <w:rsid w:val="00185BB0"/>
    <w:rsid w:val="001877C4"/>
    <w:rsid w:val="001A31C6"/>
    <w:rsid w:val="001A7D3E"/>
    <w:rsid w:val="001B549F"/>
    <w:rsid w:val="001B5B9D"/>
    <w:rsid w:val="001B7D46"/>
    <w:rsid w:val="001C1B1A"/>
    <w:rsid w:val="001C2CE6"/>
    <w:rsid w:val="001C50CA"/>
    <w:rsid w:val="001C7843"/>
    <w:rsid w:val="001D0FA2"/>
    <w:rsid w:val="001D41EF"/>
    <w:rsid w:val="001D71CA"/>
    <w:rsid w:val="001F453A"/>
    <w:rsid w:val="001F6AA4"/>
    <w:rsid w:val="001F76CF"/>
    <w:rsid w:val="00201D92"/>
    <w:rsid w:val="00203215"/>
    <w:rsid w:val="0021096E"/>
    <w:rsid w:val="002116A0"/>
    <w:rsid w:val="002166C0"/>
    <w:rsid w:val="0021723E"/>
    <w:rsid w:val="00217C38"/>
    <w:rsid w:val="0022103D"/>
    <w:rsid w:val="00221641"/>
    <w:rsid w:val="00223ED5"/>
    <w:rsid w:val="002341F5"/>
    <w:rsid w:val="00243599"/>
    <w:rsid w:val="00255132"/>
    <w:rsid w:val="00256B20"/>
    <w:rsid w:val="002604B6"/>
    <w:rsid w:val="00261FBD"/>
    <w:rsid w:val="00264A7F"/>
    <w:rsid w:val="002656BC"/>
    <w:rsid w:val="00272B96"/>
    <w:rsid w:val="00276A09"/>
    <w:rsid w:val="00277415"/>
    <w:rsid w:val="0028683C"/>
    <w:rsid w:val="00296B99"/>
    <w:rsid w:val="0029767D"/>
    <w:rsid w:val="002A1411"/>
    <w:rsid w:val="002A1A89"/>
    <w:rsid w:val="002A2E15"/>
    <w:rsid w:val="002A65A5"/>
    <w:rsid w:val="002B2A84"/>
    <w:rsid w:val="002B70FE"/>
    <w:rsid w:val="002C7DF7"/>
    <w:rsid w:val="002D2B7B"/>
    <w:rsid w:val="002D5441"/>
    <w:rsid w:val="002D6F19"/>
    <w:rsid w:val="002D79EF"/>
    <w:rsid w:val="002E464A"/>
    <w:rsid w:val="003007F7"/>
    <w:rsid w:val="00302861"/>
    <w:rsid w:val="003102C3"/>
    <w:rsid w:val="003138F0"/>
    <w:rsid w:val="00317C5E"/>
    <w:rsid w:val="003210D5"/>
    <w:rsid w:val="003230A0"/>
    <w:rsid w:val="00324937"/>
    <w:rsid w:val="0033095B"/>
    <w:rsid w:val="00335ACC"/>
    <w:rsid w:val="00337B46"/>
    <w:rsid w:val="003432C8"/>
    <w:rsid w:val="00344778"/>
    <w:rsid w:val="00347222"/>
    <w:rsid w:val="003500E8"/>
    <w:rsid w:val="00351E52"/>
    <w:rsid w:val="00361CE6"/>
    <w:rsid w:val="00371A1A"/>
    <w:rsid w:val="00375A54"/>
    <w:rsid w:val="003856A3"/>
    <w:rsid w:val="003867FB"/>
    <w:rsid w:val="00387EBE"/>
    <w:rsid w:val="00395703"/>
    <w:rsid w:val="003974D4"/>
    <w:rsid w:val="003A0B7C"/>
    <w:rsid w:val="003A309A"/>
    <w:rsid w:val="003A5CA3"/>
    <w:rsid w:val="003A5D95"/>
    <w:rsid w:val="003A6E55"/>
    <w:rsid w:val="003B2209"/>
    <w:rsid w:val="003B4D17"/>
    <w:rsid w:val="003B542E"/>
    <w:rsid w:val="003C27EA"/>
    <w:rsid w:val="003C2DC8"/>
    <w:rsid w:val="003C3F39"/>
    <w:rsid w:val="003C6ED3"/>
    <w:rsid w:val="003D0AB1"/>
    <w:rsid w:val="003D4891"/>
    <w:rsid w:val="003D6FA5"/>
    <w:rsid w:val="003E198F"/>
    <w:rsid w:val="003E24E1"/>
    <w:rsid w:val="003E4769"/>
    <w:rsid w:val="003F5AF5"/>
    <w:rsid w:val="004137EC"/>
    <w:rsid w:val="0041559C"/>
    <w:rsid w:val="00416573"/>
    <w:rsid w:val="00422B0E"/>
    <w:rsid w:val="00427973"/>
    <w:rsid w:val="00427A5F"/>
    <w:rsid w:val="00434CA5"/>
    <w:rsid w:val="00436E13"/>
    <w:rsid w:val="0044048F"/>
    <w:rsid w:val="004420F3"/>
    <w:rsid w:val="004436C5"/>
    <w:rsid w:val="0044445D"/>
    <w:rsid w:val="0045420C"/>
    <w:rsid w:val="00456959"/>
    <w:rsid w:val="00456DB2"/>
    <w:rsid w:val="00456DE2"/>
    <w:rsid w:val="004577CF"/>
    <w:rsid w:val="004602D6"/>
    <w:rsid w:val="004604F0"/>
    <w:rsid w:val="0046095C"/>
    <w:rsid w:val="00463675"/>
    <w:rsid w:val="00466146"/>
    <w:rsid w:val="00467869"/>
    <w:rsid w:val="004727C2"/>
    <w:rsid w:val="00473F68"/>
    <w:rsid w:val="0047404E"/>
    <w:rsid w:val="00477B8F"/>
    <w:rsid w:val="00487158"/>
    <w:rsid w:val="0049129C"/>
    <w:rsid w:val="0049315E"/>
    <w:rsid w:val="0049341F"/>
    <w:rsid w:val="00493A7E"/>
    <w:rsid w:val="00493E63"/>
    <w:rsid w:val="004A0085"/>
    <w:rsid w:val="004A0545"/>
    <w:rsid w:val="004A0AB7"/>
    <w:rsid w:val="004A293F"/>
    <w:rsid w:val="004A31B6"/>
    <w:rsid w:val="004A6245"/>
    <w:rsid w:val="004A6DAF"/>
    <w:rsid w:val="004B60EC"/>
    <w:rsid w:val="004C125D"/>
    <w:rsid w:val="004C32B2"/>
    <w:rsid w:val="004C3501"/>
    <w:rsid w:val="004C382D"/>
    <w:rsid w:val="004C63D5"/>
    <w:rsid w:val="004C751F"/>
    <w:rsid w:val="004D23BE"/>
    <w:rsid w:val="004D4B95"/>
    <w:rsid w:val="004E58BC"/>
    <w:rsid w:val="004E592D"/>
    <w:rsid w:val="004E6E23"/>
    <w:rsid w:val="004E7F6A"/>
    <w:rsid w:val="004F20E3"/>
    <w:rsid w:val="004F4A64"/>
    <w:rsid w:val="004F624D"/>
    <w:rsid w:val="004F6575"/>
    <w:rsid w:val="004F6BDF"/>
    <w:rsid w:val="00501148"/>
    <w:rsid w:val="00502815"/>
    <w:rsid w:val="005030C2"/>
    <w:rsid w:val="00521666"/>
    <w:rsid w:val="00522061"/>
    <w:rsid w:val="00525E70"/>
    <w:rsid w:val="00525E84"/>
    <w:rsid w:val="00527778"/>
    <w:rsid w:val="00530AFF"/>
    <w:rsid w:val="00534AD3"/>
    <w:rsid w:val="00542A42"/>
    <w:rsid w:val="00544E28"/>
    <w:rsid w:val="00550A70"/>
    <w:rsid w:val="00553000"/>
    <w:rsid w:val="005538D7"/>
    <w:rsid w:val="00555B00"/>
    <w:rsid w:val="00562D81"/>
    <w:rsid w:val="00567BA0"/>
    <w:rsid w:val="00572535"/>
    <w:rsid w:val="00574CB5"/>
    <w:rsid w:val="005838AB"/>
    <w:rsid w:val="00584B08"/>
    <w:rsid w:val="00586194"/>
    <w:rsid w:val="00586749"/>
    <w:rsid w:val="00586A42"/>
    <w:rsid w:val="005909CA"/>
    <w:rsid w:val="00593693"/>
    <w:rsid w:val="00595479"/>
    <w:rsid w:val="00595688"/>
    <w:rsid w:val="005B1091"/>
    <w:rsid w:val="005B49ED"/>
    <w:rsid w:val="005C38C8"/>
    <w:rsid w:val="005C3A20"/>
    <w:rsid w:val="005C577E"/>
    <w:rsid w:val="005C7B67"/>
    <w:rsid w:val="005D29CF"/>
    <w:rsid w:val="005D4DB0"/>
    <w:rsid w:val="005D6E90"/>
    <w:rsid w:val="005E340A"/>
    <w:rsid w:val="005E60BA"/>
    <w:rsid w:val="005E75C5"/>
    <w:rsid w:val="005F0468"/>
    <w:rsid w:val="005F1FCD"/>
    <w:rsid w:val="005F256A"/>
    <w:rsid w:val="005F7AF9"/>
    <w:rsid w:val="00600780"/>
    <w:rsid w:val="0060162F"/>
    <w:rsid w:val="00611C47"/>
    <w:rsid w:val="0061445B"/>
    <w:rsid w:val="00615406"/>
    <w:rsid w:val="00616EA6"/>
    <w:rsid w:val="00622AA9"/>
    <w:rsid w:val="00626128"/>
    <w:rsid w:val="006577BC"/>
    <w:rsid w:val="006637C4"/>
    <w:rsid w:val="006701C0"/>
    <w:rsid w:val="00670A25"/>
    <w:rsid w:val="006711FF"/>
    <w:rsid w:val="00673A3B"/>
    <w:rsid w:val="006759B9"/>
    <w:rsid w:val="006759EE"/>
    <w:rsid w:val="006807E5"/>
    <w:rsid w:val="00680AA9"/>
    <w:rsid w:val="006841A1"/>
    <w:rsid w:val="00692073"/>
    <w:rsid w:val="0069358A"/>
    <w:rsid w:val="00693898"/>
    <w:rsid w:val="00694B6B"/>
    <w:rsid w:val="00697BBA"/>
    <w:rsid w:val="006A35B1"/>
    <w:rsid w:val="006A38BC"/>
    <w:rsid w:val="006A63E1"/>
    <w:rsid w:val="006B0093"/>
    <w:rsid w:val="006B0EE3"/>
    <w:rsid w:val="006B389A"/>
    <w:rsid w:val="006B63CA"/>
    <w:rsid w:val="006C06D7"/>
    <w:rsid w:val="006C5B43"/>
    <w:rsid w:val="006C7038"/>
    <w:rsid w:val="006C78AA"/>
    <w:rsid w:val="006D0D25"/>
    <w:rsid w:val="006D3A72"/>
    <w:rsid w:val="006D7196"/>
    <w:rsid w:val="006E0E3D"/>
    <w:rsid w:val="006E171C"/>
    <w:rsid w:val="006E17FC"/>
    <w:rsid w:val="006E2829"/>
    <w:rsid w:val="006E2D9F"/>
    <w:rsid w:val="006F1B00"/>
    <w:rsid w:val="006F4C2C"/>
    <w:rsid w:val="00712410"/>
    <w:rsid w:val="00713702"/>
    <w:rsid w:val="00713C1C"/>
    <w:rsid w:val="00717D76"/>
    <w:rsid w:val="00720F7D"/>
    <w:rsid w:val="00726FC3"/>
    <w:rsid w:val="00732C20"/>
    <w:rsid w:val="00734459"/>
    <w:rsid w:val="00741C17"/>
    <w:rsid w:val="0074309D"/>
    <w:rsid w:val="00745A2D"/>
    <w:rsid w:val="00745F23"/>
    <w:rsid w:val="00752AD3"/>
    <w:rsid w:val="007540C7"/>
    <w:rsid w:val="00755E2F"/>
    <w:rsid w:val="00756453"/>
    <w:rsid w:val="0076333F"/>
    <w:rsid w:val="00765BE3"/>
    <w:rsid w:val="00771A40"/>
    <w:rsid w:val="0078011B"/>
    <w:rsid w:val="00782601"/>
    <w:rsid w:val="007837DF"/>
    <w:rsid w:val="00784767"/>
    <w:rsid w:val="00787651"/>
    <w:rsid w:val="00790F6C"/>
    <w:rsid w:val="007925A7"/>
    <w:rsid w:val="00792905"/>
    <w:rsid w:val="0079367A"/>
    <w:rsid w:val="007A03FD"/>
    <w:rsid w:val="007A1FE0"/>
    <w:rsid w:val="007A564D"/>
    <w:rsid w:val="007B0A9F"/>
    <w:rsid w:val="007B1E4C"/>
    <w:rsid w:val="007B54C2"/>
    <w:rsid w:val="007B6614"/>
    <w:rsid w:val="007B77ED"/>
    <w:rsid w:val="007C6853"/>
    <w:rsid w:val="007D15AC"/>
    <w:rsid w:val="007E2572"/>
    <w:rsid w:val="007E2F26"/>
    <w:rsid w:val="007E37DA"/>
    <w:rsid w:val="007E4CB3"/>
    <w:rsid w:val="007E6724"/>
    <w:rsid w:val="007E7500"/>
    <w:rsid w:val="007F54C1"/>
    <w:rsid w:val="007F6C8A"/>
    <w:rsid w:val="007F71BF"/>
    <w:rsid w:val="008120E3"/>
    <w:rsid w:val="00812FA3"/>
    <w:rsid w:val="00816732"/>
    <w:rsid w:val="00817A7E"/>
    <w:rsid w:val="00817D05"/>
    <w:rsid w:val="00822947"/>
    <w:rsid w:val="0082307C"/>
    <w:rsid w:val="00827222"/>
    <w:rsid w:val="0083032E"/>
    <w:rsid w:val="00832F9F"/>
    <w:rsid w:val="008335BA"/>
    <w:rsid w:val="00834659"/>
    <w:rsid w:val="00834BD7"/>
    <w:rsid w:val="00834CF7"/>
    <w:rsid w:val="0084049C"/>
    <w:rsid w:val="00840950"/>
    <w:rsid w:val="00841710"/>
    <w:rsid w:val="00844354"/>
    <w:rsid w:val="0084436D"/>
    <w:rsid w:val="008510A7"/>
    <w:rsid w:val="0085215B"/>
    <w:rsid w:val="00852F46"/>
    <w:rsid w:val="00854847"/>
    <w:rsid w:val="0085630E"/>
    <w:rsid w:val="00857D06"/>
    <w:rsid w:val="00861186"/>
    <w:rsid w:val="00865847"/>
    <w:rsid w:val="0086711C"/>
    <w:rsid w:val="008713B2"/>
    <w:rsid w:val="0087160B"/>
    <w:rsid w:val="00874EEF"/>
    <w:rsid w:val="00877511"/>
    <w:rsid w:val="00884D54"/>
    <w:rsid w:val="00892A7F"/>
    <w:rsid w:val="0089394C"/>
    <w:rsid w:val="00893EF4"/>
    <w:rsid w:val="00895E01"/>
    <w:rsid w:val="008A444F"/>
    <w:rsid w:val="008B2BBD"/>
    <w:rsid w:val="008B6BC0"/>
    <w:rsid w:val="008C082E"/>
    <w:rsid w:val="008C1134"/>
    <w:rsid w:val="008C2107"/>
    <w:rsid w:val="008C4B63"/>
    <w:rsid w:val="008D0091"/>
    <w:rsid w:val="008D2A92"/>
    <w:rsid w:val="008D3808"/>
    <w:rsid w:val="008D3A69"/>
    <w:rsid w:val="008D6007"/>
    <w:rsid w:val="008E0341"/>
    <w:rsid w:val="008E5D24"/>
    <w:rsid w:val="008F0285"/>
    <w:rsid w:val="008F7DD5"/>
    <w:rsid w:val="009011DE"/>
    <w:rsid w:val="00902651"/>
    <w:rsid w:val="00906004"/>
    <w:rsid w:val="009061F5"/>
    <w:rsid w:val="00912CD3"/>
    <w:rsid w:val="009216DF"/>
    <w:rsid w:val="00923E7C"/>
    <w:rsid w:val="009259E9"/>
    <w:rsid w:val="00931CD0"/>
    <w:rsid w:val="009368D2"/>
    <w:rsid w:val="00943775"/>
    <w:rsid w:val="00944CC6"/>
    <w:rsid w:val="00950E70"/>
    <w:rsid w:val="009552DE"/>
    <w:rsid w:val="0095622F"/>
    <w:rsid w:val="00961000"/>
    <w:rsid w:val="00961B8C"/>
    <w:rsid w:val="00963043"/>
    <w:rsid w:val="009720CD"/>
    <w:rsid w:val="00975949"/>
    <w:rsid w:val="00980E2B"/>
    <w:rsid w:val="009905E9"/>
    <w:rsid w:val="0099203B"/>
    <w:rsid w:val="00993D87"/>
    <w:rsid w:val="00994B43"/>
    <w:rsid w:val="00995F97"/>
    <w:rsid w:val="00996133"/>
    <w:rsid w:val="00996DAA"/>
    <w:rsid w:val="00997402"/>
    <w:rsid w:val="009A23BD"/>
    <w:rsid w:val="009A5FD0"/>
    <w:rsid w:val="009A6686"/>
    <w:rsid w:val="009A7AD5"/>
    <w:rsid w:val="009B0812"/>
    <w:rsid w:val="009B265F"/>
    <w:rsid w:val="009B349E"/>
    <w:rsid w:val="009B4954"/>
    <w:rsid w:val="009B776B"/>
    <w:rsid w:val="009C3289"/>
    <w:rsid w:val="009D485E"/>
    <w:rsid w:val="009D4F3B"/>
    <w:rsid w:val="009E5C6F"/>
    <w:rsid w:val="009E5FDD"/>
    <w:rsid w:val="009E662F"/>
    <w:rsid w:val="009F46F1"/>
    <w:rsid w:val="009F76A3"/>
    <w:rsid w:val="00A01135"/>
    <w:rsid w:val="00A07FCE"/>
    <w:rsid w:val="00A13E78"/>
    <w:rsid w:val="00A14377"/>
    <w:rsid w:val="00A15CD7"/>
    <w:rsid w:val="00A34563"/>
    <w:rsid w:val="00A40AC2"/>
    <w:rsid w:val="00A441B5"/>
    <w:rsid w:val="00A449A9"/>
    <w:rsid w:val="00A45FDD"/>
    <w:rsid w:val="00A46060"/>
    <w:rsid w:val="00A51842"/>
    <w:rsid w:val="00A5740F"/>
    <w:rsid w:val="00A650B7"/>
    <w:rsid w:val="00A658FE"/>
    <w:rsid w:val="00A74F74"/>
    <w:rsid w:val="00A80196"/>
    <w:rsid w:val="00A83068"/>
    <w:rsid w:val="00A903C5"/>
    <w:rsid w:val="00A9069E"/>
    <w:rsid w:val="00A90E27"/>
    <w:rsid w:val="00A91384"/>
    <w:rsid w:val="00A95801"/>
    <w:rsid w:val="00AA0698"/>
    <w:rsid w:val="00AA7055"/>
    <w:rsid w:val="00AB00A3"/>
    <w:rsid w:val="00AB4CC7"/>
    <w:rsid w:val="00AC3CA6"/>
    <w:rsid w:val="00AC6962"/>
    <w:rsid w:val="00AD0C50"/>
    <w:rsid w:val="00AD36B8"/>
    <w:rsid w:val="00AE0028"/>
    <w:rsid w:val="00AE1BD2"/>
    <w:rsid w:val="00AE4A42"/>
    <w:rsid w:val="00AF11FC"/>
    <w:rsid w:val="00AF53F6"/>
    <w:rsid w:val="00AF58BE"/>
    <w:rsid w:val="00AF5B90"/>
    <w:rsid w:val="00AF5D18"/>
    <w:rsid w:val="00AF6C6A"/>
    <w:rsid w:val="00B113A1"/>
    <w:rsid w:val="00B1535A"/>
    <w:rsid w:val="00B2346C"/>
    <w:rsid w:val="00B243BB"/>
    <w:rsid w:val="00B31FE9"/>
    <w:rsid w:val="00B32F19"/>
    <w:rsid w:val="00B41991"/>
    <w:rsid w:val="00B47889"/>
    <w:rsid w:val="00B508D1"/>
    <w:rsid w:val="00B51156"/>
    <w:rsid w:val="00B60661"/>
    <w:rsid w:val="00B61B48"/>
    <w:rsid w:val="00B62027"/>
    <w:rsid w:val="00B63FFB"/>
    <w:rsid w:val="00B653A9"/>
    <w:rsid w:val="00B720CB"/>
    <w:rsid w:val="00B76927"/>
    <w:rsid w:val="00B771A4"/>
    <w:rsid w:val="00B77E6B"/>
    <w:rsid w:val="00B81AA1"/>
    <w:rsid w:val="00B81AB4"/>
    <w:rsid w:val="00B81F53"/>
    <w:rsid w:val="00B83DEC"/>
    <w:rsid w:val="00B876C4"/>
    <w:rsid w:val="00B928C1"/>
    <w:rsid w:val="00BB77FB"/>
    <w:rsid w:val="00BC17E7"/>
    <w:rsid w:val="00BC78F8"/>
    <w:rsid w:val="00BD191B"/>
    <w:rsid w:val="00BD7CAA"/>
    <w:rsid w:val="00BE11D3"/>
    <w:rsid w:val="00BE1DD6"/>
    <w:rsid w:val="00BE2C15"/>
    <w:rsid w:val="00BE4043"/>
    <w:rsid w:val="00BF0702"/>
    <w:rsid w:val="00BF26D4"/>
    <w:rsid w:val="00BF5985"/>
    <w:rsid w:val="00BF7A6F"/>
    <w:rsid w:val="00BF7D07"/>
    <w:rsid w:val="00C02234"/>
    <w:rsid w:val="00C02E51"/>
    <w:rsid w:val="00C047F4"/>
    <w:rsid w:val="00C17F91"/>
    <w:rsid w:val="00C237AD"/>
    <w:rsid w:val="00C23E24"/>
    <w:rsid w:val="00C25B1D"/>
    <w:rsid w:val="00C33343"/>
    <w:rsid w:val="00C35992"/>
    <w:rsid w:val="00C367D6"/>
    <w:rsid w:val="00C36F77"/>
    <w:rsid w:val="00C3710F"/>
    <w:rsid w:val="00C4081E"/>
    <w:rsid w:val="00C433B8"/>
    <w:rsid w:val="00C44FFC"/>
    <w:rsid w:val="00C47105"/>
    <w:rsid w:val="00C52049"/>
    <w:rsid w:val="00C55D6B"/>
    <w:rsid w:val="00C574F6"/>
    <w:rsid w:val="00C57506"/>
    <w:rsid w:val="00C57819"/>
    <w:rsid w:val="00C63083"/>
    <w:rsid w:val="00C8091A"/>
    <w:rsid w:val="00C831C8"/>
    <w:rsid w:val="00C9202D"/>
    <w:rsid w:val="00C92A27"/>
    <w:rsid w:val="00C92F5D"/>
    <w:rsid w:val="00C943E7"/>
    <w:rsid w:val="00C9516A"/>
    <w:rsid w:val="00C96C95"/>
    <w:rsid w:val="00CA306E"/>
    <w:rsid w:val="00CA615E"/>
    <w:rsid w:val="00CA6FCD"/>
    <w:rsid w:val="00CB2065"/>
    <w:rsid w:val="00CB26D6"/>
    <w:rsid w:val="00CB2BE3"/>
    <w:rsid w:val="00CB3860"/>
    <w:rsid w:val="00CB3B99"/>
    <w:rsid w:val="00CB6CB8"/>
    <w:rsid w:val="00CE5F4B"/>
    <w:rsid w:val="00CE601A"/>
    <w:rsid w:val="00CE60AD"/>
    <w:rsid w:val="00CE6EC3"/>
    <w:rsid w:val="00CE7E67"/>
    <w:rsid w:val="00CF3053"/>
    <w:rsid w:val="00CF40EB"/>
    <w:rsid w:val="00CF7E07"/>
    <w:rsid w:val="00D0056B"/>
    <w:rsid w:val="00D01E72"/>
    <w:rsid w:val="00D03F4E"/>
    <w:rsid w:val="00D04F91"/>
    <w:rsid w:val="00D05336"/>
    <w:rsid w:val="00D054DE"/>
    <w:rsid w:val="00D13417"/>
    <w:rsid w:val="00D13E9A"/>
    <w:rsid w:val="00D14C7D"/>
    <w:rsid w:val="00D201D6"/>
    <w:rsid w:val="00D22F13"/>
    <w:rsid w:val="00D27603"/>
    <w:rsid w:val="00D31B34"/>
    <w:rsid w:val="00D334F4"/>
    <w:rsid w:val="00D4108B"/>
    <w:rsid w:val="00D42EB2"/>
    <w:rsid w:val="00D434B6"/>
    <w:rsid w:val="00D5113A"/>
    <w:rsid w:val="00D51EF6"/>
    <w:rsid w:val="00D5212A"/>
    <w:rsid w:val="00D5306E"/>
    <w:rsid w:val="00D56543"/>
    <w:rsid w:val="00D56DC5"/>
    <w:rsid w:val="00D60729"/>
    <w:rsid w:val="00D60F8D"/>
    <w:rsid w:val="00D71CAE"/>
    <w:rsid w:val="00D8016F"/>
    <w:rsid w:val="00D812DC"/>
    <w:rsid w:val="00D838C4"/>
    <w:rsid w:val="00D861B6"/>
    <w:rsid w:val="00D9572F"/>
    <w:rsid w:val="00D97F64"/>
    <w:rsid w:val="00DA0D2C"/>
    <w:rsid w:val="00DA61BB"/>
    <w:rsid w:val="00DA75CA"/>
    <w:rsid w:val="00DB5CE6"/>
    <w:rsid w:val="00DB666E"/>
    <w:rsid w:val="00DC180A"/>
    <w:rsid w:val="00DC6647"/>
    <w:rsid w:val="00DD3F7B"/>
    <w:rsid w:val="00DD6BC6"/>
    <w:rsid w:val="00DD788E"/>
    <w:rsid w:val="00DE1355"/>
    <w:rsid w:val="00DE24B5"/>
    <w:rsid w:val="00DE2611"/>
    <w:rsid w:val="00DF3D15"/>
    <w:rsid w:val="00DF69E2"/>
    <w:rsid w:val="00DF6CA4"/>
    <w:rsid w:val="00E0163C"/>
    <w:rsid w:val="00E035EF"/>
    <w:rsid w:val="00E03A2F"/>
    <w:rsid w:val="00E03D08"/>
    <w:rsid w:val="00E04372"/>
    <w:rsid w:val="00E0712F"/>
    <w:rsid w:val="00E10CA4"/>
    <w:rsid w:val="00E15370"/>
    <w:rsid w:val="00E16AA5"/>
    <w:rsid w:val="00E234A1"/>
    <w:rsid w:val="00E240F5"/>
    <w:rsid w:val="00E25506"/>
    <w:rsid w:val="00E2555B"/>
    <w:rsid w:val="00E30915"/>
    <w:rsid w:val="00E43B04"/>
    <w:rsid w:val="00E47553"/>
    <w:rsid w:val="00E51AFB"/>
    <w:rsid w:val="00E54223"/>
    <w:rsid w:val="00E5734E"/>
    <w:rsid w:val="00E719B6"/>
    <w:rsid w:val="00E74294"/>
    <w:rsid w:val="00E772C8"/>
    <w:rsid w:val="00E80B69"/>
    <w:rsid w:val="00E81ACE"/>
    <w:rsid w:val="00E846AC"/>
    <w:rsid w:val="00E84BC5"/>
    <w:rsid w:val="00E85C23"/>
    <w:rsid w:val="00E86B87"/>
    <w:rsid w:val="00E86BC4"/>
    <w:rsid w:val="00E87510"/>
    <w:rsid w:val="00E9641A"/>
    <w:rsid w:val="00EA35C1"/>
    <w:rsid w:val="00EA6808"/>
    <w:rsid w:val="00EA7942"/>
    <w:rsid w:val="00EB5C65"/>
    <w:rsid w:val="00EB74E0"/>
    <w:rsid w:val="00EC13E9"/>
    <w:rsid w:val="00EC1D5F"/>
    <w:rsid w:val="00EC2B83"/>
    <w:rsid w:val="00EC5959"/>
    <w:rsid w:val="00EC6730"/>
    <w:rsid w:val="00ED46A2"/>
    <w:rsid w:val="00EE3074"/>
    <w:rsid w:val="00EE3127"/>
    <w:rsid w:val="00EE3D2D"/>
    <w:rsid w:val="00EE3F7E"/>
    <w:rsid w:val="00EE6892"/>
    <w:rsid w:val="00EE6951"/>
    <w:rsid w:val="00EF6D83"/>
    <w:rsid w:val="00F001F8"/>
    <w:rsid w:val="00F02A6A"/>
    <w:rsid w:val="00F0458E"/>
    <w:rsid w:val="00F07BCF"/>
    <w:rsid w:val="00F1297B"/>
    <w:rsid w:val="00F20113"/>
    <w:rsid w:val="00F248B2"/>
    <w:rsid w:val="00F36173"/>
    <w:rsid w:val="00F417B8"/>
    <w:rsid w:val="00F41CF4"/>
    <w:rsid w:val="00F451FF"/>
    <w:rsid w:val="00F46992"/>
    <w:rsid w:val="00F509FA"/>
    <w:rsid w:val="00F52D83"/>
    <w:rsid w:val="00F531F7"/>
    <w:rsid w:val="00F60A1A"/>
    <w:rsid w:val="00F61016"/>
    <w:rsid w:val="00F613C1"/>
    <w:rsid w:val="00F62570"/>
    <w:rsid w:val="00F66CEF"/>
    <w:rsid w:val="00F70A5D"/>
    <w:rsid w:val="00F71607"/>
    <w:rsid w:val="00F71E4B"/>
    <w:rsid w:val="00F72AB7"/>
    <w:rsid w:val="00F736CE"/>
    <w:rsid w:val="00F74D4F"/>
    <w:rsid w:val="00F863E2"/>
    <w:rsid w:val="00F910A1"/>
    <w:rsid w:val="00F933E7"/>
    <w:rsid w:val="00F944D9"/>
    <w:rsid w:val="00F949D4"/>
    <w:rsid w:val="00F95083"/>
    <w:rsid w:val="00F95B61"/>
    <w:rsid w:val="00F95D31"/>
    <w:rsid w:val="00F971F3"/>
    <w:rsid w:val="00FA0FAD"/>
    <w:rsid w:val="00FA343A"/>
    <w:rsid w:val="00FA469E"/>
    <w:rsid w:val="00FA59A8"/>
    <w:rsid w:val="00FB05EA"/>
    <w:rsid w:val="00FB154C"/>
    <w:rsid w:val="00FB4EA3"/>
    <w:rsid w:val="00FB5059"/>
    <w:rsid w:val="00FC1A49"/>
    <w:rsid w:val="00FC3E2E"/>
    <w:rsid w:val="00FC5B59"/>
    <w:rsid w:val="00FC70A3"/>
    <w:rsid w:val="00FC744B"/>
    <w:rsid w:val="00FC7A05"/>
    <w:rsid w:val="00FE212C"/>
    <w:rsid w:val="00FE4BD5"/>
    <w:rsid w:val="00FE630C"/>
    <w:rsid w:val="00FE665B"/>
    <w:rsid w:val="00FE6694"/>
    <w:rsid w:val="00FF20AC"/>
    <w:rsid w:val="00FF2B64"/>
    <w:rsid w:val="00FF4698"/>
    <w:rsid w:val="00FF509C"/>
    <w:rsid w:val="00FF6231"/>
    <w:rsid w:val="02777232"/>
    <w:rsid w:val="11E5888E"/>
    <w:rsid w:val="44A64C69"/>
    <w:rsid w:val="5C064C4D"/>
    <w:rsid w:val="631C9F20"/>
    <w:rsid w:val="7A858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176CB8"/>
  <w15:docId w15:val="{751598D0-51F5-4BC1-B31F-BFD11A7BE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2E51"/>
    <w:rPr>
      <w:rFonts w:eastAsia="Times New Roman"/>
      <w:lang w:val="en-IN"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rsid w:val="00626128"/>
    <w:pPr>
      <w:keepNext/>
      <w:numPr>
        <w:numId w:val="26"/>
      </w:numPr>
      <w:spacing w:after="240"/>
      <w:ind w:right="284"/>
      <w:outlineLvl w:val="0"/>
    </w:pPr>
    <w:rPr>
      <w:rFonts w:ascii="Arial" w:hAnsi="Arial"/>
      <w:b/>
      <w:sz w:val="28"/>
    </w:rPr>
  </w:style>
  <w:style w:type="paragraph" w:styleId="Heading2">
    <w:name w:val="heading 2"/>
    <w:aliases w:val="H2,h2"/>
    <w:basedOn w:val="Normal"/>
    <w:next w:val="Normal"/>
    <w:qFormat/>
    <w:rsid w:val="00F531F7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F531F7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F531F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F531F7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F531F7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F531F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F531F7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F531F7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F531F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F531F7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F531F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F531F7"/>
  </w:style>
  <w:style w:type="paragraph" w:customStyle="1" w:styleId="B1">
    <w:name w:val="B1"/>
    <w:basedOn w:val="Normal"/>
    <w:link w:val="B1Char"/>
    <w:qFormat/>
    <w:rsid w:val="00F531F7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F531F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F531F7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F531F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F531F7"/>
    <w:rPr>
      <w:sz w:val="16"/>
    </w:rPr>
  </w:style>
  <w:style w:type="paragraph" w:customStyle="1" w:styleId="DECISION">
    <w:name w:val="DECISION"/>
    <w:basedOn w:val="Normal"/>
    <w:rsid w:val="00F531F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F531F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F531F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F531F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F531F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locked/>
    <w:rsid w:val="00395703"/>
    <w:rPr>
      <w:lang w:val="en-GB"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paragraph" w:customStyle="1" w:styleId="CRCoverPage">
    <w:name w:val="CR Cover Page"/>
    <w:rsid w:val="00832F9F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NO">
    <w:name w:val="NO"/>
    <w:basedOn w:val="Normal"/>
    <w:link w:val="NOZchn"/>
    <w:qFormat/>
    <w:rsid w:val="00BD191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000000"/>
      <w:lang w:val="en-GB" w:eastAsia="ja-JP"/>
    </w:rPr>
  </w:style>
  <w:style w:type="character" w:customStyle="1" w:styleId="B1Char">
    <w:name w:val="B1 Char"/>
    <w:link w:val="B1"/>
    <w:qFormat/>
    <w:rsid w:val="00BD191B"/>
    <w:rPr>
      <w:rFonts w:ascii="Arial" w:eastAsia="Times New Roman" w:hAnsi="Arial"/>
      <w:lang w:val="en-IN" w:eastAsia="en-US"/>
    </w:rPr>
  </w:style>
  <w:style w:type="character" w:customStyle="1" w:styleId="NOZchn">
    <w:name w:val="NO Zchn"/>
    <w:link w:val="NO"/>
    <w:rsid w:val="00BD191B"/>
    <w:rPr>
      <w:rFonts w:eastAsia="Malgun Gothic"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BE1DD6"/>
    <w:rPr>
      <w:rFonts w:eastAsia="Times New Roman"/>
      <w:lang w:val="en-IN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8683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8683C"/>
    <w:rPr>
      <w:rFonts w:ascii="SimSun" w:eastAsia="SimSun"/>
      <w:sz w:val="18"/>
      <w:szCs w:val="18"/>
      <w:lang w:val="en-IN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F52D83"/>
    <w:pPr>
      <w:ind w:left="1560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locked/>
    <w:rsid w:val="00F52D83"/>
    <w:rPr>
      <w:rFonts w:eastAsia="Times New Roman"/>
      <w:color w:val="FF0000"/>
      <w:lang w:val="en-GB" w:eastAsia="en-GB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626128"/>
    <w:rPr>
      <w:rFonts w:ascii="Arial" w:eastAsia="Times New Roman" w:hAnsi="Arial"/>
      <w:b/>
      <w:sz w:val="28"/>
      <w:lang w:val="en-IN" w:eastAsia="en-US"/>
    </w:rPr>
  </w:style>
  <w:style w:type="character" w:customStyle="1" w:styleId="NOChar">
    <w:name w:val="NO Char"/>
    <w:rsid w:val="00595479"/>
    <w:rPr>
      <w:rFonts w:ascii="Times New Roman" w:hAnsi="Times New Roman"/>
      <w:lang w:val="x-none"/>
    </w:rPr>
  </w:style>
  <w:style w:type="character" w:customStyle="1" w:styleId="B1Char1">
    <w:name w:val="B1 Char1"/>
    <w:rsid w:val="00595479"/>
    <w:rPr>
      <w:rFonts w:ascii="Times New Roman" w:hAnsi="Times New Roman"/>
      <w:lang w:val="x-none"/>
    </w:rPr>
  </w:style>
  <w:style w:type="paragraph" w:customStyle="1" w:styleId="B2">
    <w:name w:val="B2"/>
    <w:basedOn w:val="Normal"/>
    <w:link w:val="B2Char"/>
    <w:rsid w:val="00595479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val="en-GB" w:eastAsia="ja-JP"/>
    </w:rPr>
  </w:style>
  <w:style w:type="paragraph" w:customStyle="1" w:styleId="B3">
    <w:name w:val="B3"/>
    <w:basedOn w:val="Normal"/>
    <w:link w:val="B3Char2"/>
    <w:qFormat/>
    <w:rsid w:val="00595479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val="en-GB" w:eastAsia="ja-JP"/>
    </w:rPr>
  </w:style>
  <w:style w:type="character" w:customStyle="1" w:styleId="EditorsNoteCharChar">
    <w:name w:val="Editor's Note Char Char"/>
    <w:rsid w:val="00595479"/>
    <w:rPr>
      <w:color w:val="FF0000"/>
      <w:lang w:val="en-GB" w:eastAsia="ja-JP"/>
    </w:rPr>
  </w:style>
  <w:style w:type="character" w:customStyle="1" w:styleId="B2Char">
    <w:name w:val="B2 Char"/>
    <w:link w:val="B2"/>
    <w:rsid w:val="00595479"/>
    <w:rPr>
      <w:rFonts w:eastAsia="Malgun Gothic"/>
      <w:color w:val="000000"/>
      <w:lang w:val="en-GB" w:eastAsia="ja-JP"/>
    </w:rPr>
  </w:style>
  <w:style w:type="character" w:customStyle="1" w:styleId="B3Char2">
    <w:name w:val="B3 Char2"/>
    <w:link w:val="B3"/>
    <w:qFormat/>
    <w:rsid w:val="00595479"/>
    <w:rPr>
      <w:rFonts w:eastAsia="Malgun Gothic"/>
      <w:color w:val="000000"/>
      <w:lang w:val="en-GB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B81F53"/>
    <w:rPr>
      <w:rFonts w:eastAsia="Times New Roman"/>
      <w:lang w:val="en-IN" w:eastAsia="en-US"/>
    </w:rPr>
  </w:style>
  <w:style w:type="character" w:customStyle="1" w:styleId="0MaintextChar">
    <w:name w:val="0 Main text Char"/>
    <w:link w:val="0Maintext"/>
    <w:qFormat/>
    <w:locked/>
    <w:rsid w:val="00A5740F"/>
    <w:rPr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A5740F"/>
    <w:pPr>
      <w:jc w:val="both"/>
    </w:pPr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67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5AIRPNAIUNRU-2028481721-6160</_dlc_DocId>
    <_dlc_DocIdUrl xmlns="71c5aaf6-e6ce-465b-b873-5148d2a4c105">
      <Url>https://nokia.sharepoint.com/sites/c5g/e2earch/_layouts/15/DocIdRedir.aspx?ID=5AIRPNAIUNRU-2028481721-6160</Url>
      <Description>5AIRPNAIUNRU-2028481721-6160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389031D-5A27-48CF-AF7C-322F9CC5477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C645E27-AACC-4280-A333-9789B13D29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8A92D3F-C59F-43AC-AF70-16779D286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BB2E438-BA67-4F0E-B52C-F1C51BC35D7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2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Fang-Chen Cheng</dc:creator>
  <cp:lastModifiedBy>Fang-Chen Cheng</cp:lastModifiedBy>
  <cp:revision>15</cp:revision>
  <cp:lastPrinted>2002-04-22T23:10:00Z</cp:lastPrinted>
  <dcterms:created xsi:type="dcterms:W3CDTF">2023-02-17T06:47:00Z</dcterms:created>
  <dcterms:modified xsi:type="dcterms:W3CDTF">2023-05-12T03:19:00Z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(3)fMRqs1S/oNquDbj/Ewb9TcXxsQc0u+nbacZHY6nBHFIaZB6BIw8TGHyCrDtRq96zxua8HsHH
f8aWj5cs7SHCIgKTRCyhJUeoxkJ3R3vra0xgYpiRNkft/KhWsFWyIUzp5COOcSWOBnUvNOHB
twiYBmXh9i8W73c2Km6P9M+vfmeHSYFA83f3jasMo8pevSWt0CY901TVcsgJDA+ojCUBvnxz
c7rkrN+NsGJOZ5pu9X</vt:lpwstr>
  </property>
  <property fmtid="{D5CDD505-2E9C-101B-9397-08002B2CF9AE}" pid="3" name="_2015_ms_pID_7253431">
    <vt:lpwstr>WWdy+5TNmmUO2J6o0B1OxljctS2aNuh4qUOZOjVCQiPxaXt2xKVaCa
xTO22kfz6wfFVkxTWNoLeCbqbIt2dI6G+kA2hstSL+ULUADUoAs8XiI5THE2Ix1TrPJiKcCK
VLpd/uaZgoOsT+wUpJjhZ1HBP/U6jFsKrTUtlFgaG01L6m4Z2t0749N/i0ktn5Pv5g3UOueO
d4jH9wl4iSj5cKqAqICmiZN/GwFeVwh5vInY</vt:lpwstr>
  </property>
  <property fmtid="{D5CDD505-2E9C-101B-9397-08002B2CF9AE}" pid="4" name="_2015_ms_pID_7253432">
    <vt:lpwstr>Ww==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9388de0a-2802-4f3b-8912-f60aad64ff93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1665366066</vt:lpwstr>
  </property>
</Properties>
</file>